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3C3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7443470"/>
            <wp:effectExtent l="0" t="0" r="17780" b="5080"/>
            <wp:docPr id="1" name="图片 1" descr="关于中谷（杭州）农业服务有限公司职工债权情况的公示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关于中谷（杭州）农业服务有限公司职工债权情况的公示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8226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1725"/>
            <wp:effectExtent l="0" t="0" r="8255" b="15875"/>
            <wp:docPr id="2" name="图片 2" descr="关于中谷（杭州）农业服务有限公司职工债权情况的公示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关于中谷（杭州）农业服务有限公司职工债权情况的公示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E82A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3" name="图片 3" descr="关于中谷（杭州）农业服务有限公司职工债权情况的公示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关于中谷（杭州）农业服务有限公司职工债权情况的公示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B792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43470"/>
            <wp:effectExtent l="0" t="0" r="8255" b="5080"/>
            <wp:docPr id="4" name="图片 4" descr="关于中谷（杭州）农业服务有限公司职工债权情况的公示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关于中谷（杭州）农业服务有限公司职工债权情况的公示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4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FC4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6370" cy="7390765"/>
            <wp:effectExtent l="0" t="0" r="11430" b="635"/>
            <wp:docPr id="5" name="图片 5" descr="关于中谷（杭州）农业服务有限公司职工债权情况的公示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关于中谷（杭州）农业服务有限公司职工债权情况的公示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6370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19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2026-09-20T07:21:46Z</dcterms:created>
  <dc:creator>Administrator</dc:creator>
  <cp:lastModifiedBy>律尺匠心</cp:lastModifiedBy>
  <dcterms:modified xsi:type="dcterms:W3CDTF">2026-09-20T07:23:24Z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eyJoZGlkIjoiY2UzNmYzOGQwZTg0Mjc3Mjk2ZmE0NTExMjY2MDZkODkiLCJ1c2VySWQiOiIyODk3MTY5MTEifQ==</vt:lpwstr>
  </property>
  <property fmtid="{D5CDD505-2E9C-101B-9397-08002B2CF9AE}" pid="4" name="ICV">
    <vt:lpwstr>B091A473EB7F48DEB374F505BADC7E95_12</vt:lpwstr>
  </property>
</Properties>
</file>