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3709">
      <w:r>
        <w:drawing>
          <wp:inline distT="0" distB="0" distL="114300" distR="114300">
            <wp:extent cx="5272405" cy="710819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14D1">
      <w:r>
        <w:drawing>
          <wp:inline distT="0" distB="0" distL="114300" distR="114300">
            <wp:extent cx="5273040" cy="705866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5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7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2025-09-22T04:33:36Z</dcterms:created>
  <dc:creator>Administrator</dc:creator>
  <cp:lastModifiedBy>律尺匠心</cp:lastModifiedBy>
  <dcterms:modified xsi:type="dcterms:W3CDTF">2025-09-22T04:34:17Z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eyJoZGlkIjoiY2UzNmYzOGQwZTg0Mjc3Mjk2ZmE0NTExMjY2MDZkODkiLCJ1c2VySWQiOiIyODk3MTY5MTEifQ==</vt:lpwstr>
  </property>
  <property fmtid="{D5CDD505-2E9C-101B-9397-08002B2CF9AE}" pid="4" name="ICV">
    <vt:lpwstr>00706033CE3B4CB7A1E379DB91BE2A2B_12</vt:lpwstr>
  </property>
</Properties>
</file>