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2"/>
        </w:rPr>
        <w:t>关于杭州把愚餐饮管理有限公司职工债权情况的公示</w:t>
      </w:r>
    </w:p>
    <w:p>
      <w:pPr>
        <w:spacing w:line="400" w:lineRule="exact"/>
        <w:jc w:val="righ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（2023）把愚破管字第007号 </w:t>
      </w:r>
    </w:p>
    <w:p>
      <w:pPr>
        <w:spacing w:line="520" w:lineRule="exact"/>
        <w:ind w:firstLine="560" w:firstLineChars="200"/>
        <w:rPr>
          <w:rFonts w:ascii="华文中宋" w:hAnsi="华文中宋" w:eastAsia="华文中宋" w:cs="宋体"/>
          <w:sz w:val="28"/>
          <w:szCs w:val="28"/>
        </w:rPr>
      </w:pPr>
      <w:r>
        <w:rPr>
          <w:rFonts w:hint="eastAsia" w:ascii="华文中宋" w:hAnsi="华文中宋" w:eastAsia="华文中宋" w:cs="宋体"/>
          <w:sz w:val="28"/>
          <w:szCs w:val="28"/>
        </w:rPr>
        <w:t>2023年2月13日，杭州市临平区人民法院作出（2023）浙0113破申4号民事裁定书，裁定受理杭州把愚餐饮管理有限公司破产清算一案，并于同日指定浙江国圣律师事务所担任其管理人。</w:t>
      </w:r>
    </w:p>
    <w:p>
      <w:pPr>
        <w:spacing w:line="520" w:lineRule="exact"/>
        <w:ind w:firstLine="560" w:firstLineChars="200"/>
        <w:rPr>
          <w:rFonts w:ascii="华文中宋" w:hAnsi="华文中宋" w:eastAsia="华文中宋" w:cs="宋体"/>
          <w:sz w:val="28"/>
          <w:szCs w:val="28"/>
        </w:rPr>
      </w:pPr>
      <w:r>
        <w:rPr>
          <w:rFonts w:hint="eastAsia" w:ascii="华文中宋" w:hAnsi="华文中宋" w:eastAsia="华文中宋" w:cs="宋体"/>
          <w:sz w:val="28"/>
          <w:szCs w:val="28"/>
        </w:rPr>
        <w:t>管理人向杭州市余杭区人民法院、杭州市临平区人民法院、杭州市临平区劳动人事争议仲裁委员会、杭州市临平区人力资源和社会保障局、杭州市住房公积金管理中心查询、调取了相关诉讼档案、社保材料以及公积金信息。管理人通过各种渠道联系债务人及其相关人员，但未能联系上，亦未接管到任何资料。经调查核实，管理人暂未发现债务人在职工工资、医疗、伤残补助、抚恤费用，应当划入职工个人账户的基本养老保险、基本医疗保险费用、住房公积金（以上统称职工债权）方面存在任何未付或需要支付的情况。现根据《中华人民共和国企业破产法》第四十八条的规定，予以公示。公示日期自</w:t>
      </w:r>
      <w:r>
        <w:rPr>
          <w:rFonts w:ascii="华文中宋" w:hAnsi="华文中宋" w:eastAsia="华文中宋" w:cs="宋体"/>
          <w:sz w:val="28"/>
          <w:szCs w:val="28"/>
        </w:rPr>
        <w:t>202</w:t>
      </w:r>
      <w:r>
        <w:rPr>
          <w:rFonts w:hint="eastAsia" w:ascii="华文中宋" w:hAnsi="华文中宋" w:eastAsia="华文中宋" w:cs="宋体"/>
          <w:sz w:val="28"/>
          <w:szCs w:val="28"/>
        </w:rPr>
        <w:t>3</w:t>
      </w:r>
      <w:r>
        <w:rPr>
          <w:rFonts w:ascii="华文中宋" w:hAnsi="华文中宋" w:eastAsia="华文中宋" w:cs="宋体"/>
          <w:sz w:val="28"/>
          <w:szCs w:val="28"/>
        </w:rPr>
        <w:t>年</w:t>
      </w:r>
      <w:r>
        <w:rPr>
          <w:rFonts w:hint="eastAsia" w:ascii="华文中宋" w:hAnsi="华文中宋" w:eastAsia="华文中宋" w:cs="宋体"/>
          <w:sz w:val="28"/>
          <w:szCs w:val="28"/>
        </w:rPr>
        <w:t>3</w:t>
      </w:r>
      <w:r>
        <w:rPr>
          <w:rFonts w:ascii="华文中宋" w:hAnsi="华文中宋" w:eastAsia="华文中宋" w:cs="宋体"/>
          <w:sz w:val="28"/>
          <w:szCs w:val="28"/>
        </w:rPr>
        <w:t>月</w:t>
      </w:r>
      <w:r>
        <w:rPr>
          <w:rFonts w:hint="eastAsia" w:ascii="华文中宋" w:hAnsi="华文中宋" w:eastAsia="华文中宋" w:cs="宋体"/>
          <w:sz w:val="28"/>
          <w:szCs w:val="28"/>
        </w:rPr>
        <w:t>24</w:t>
      </w:r>
      <w:r>
        <w:rPr>
          <w:rFonts w:ascii="华文中宋" w:hAnsi="华文中宋" w:eastAsia="华文中宋" w:cs="宋体"/>
          <w:sz w:val="28"/>
          <w:szCs w:val="28"/>
        </w:rPr>
        <w:t>日至202</w:t>
      </w:r>
      <w:r>
        <w:rPr>
          <w:rFonts w:hint="eastAsia" w:ascii="华文中宋" w:hAnsi="华文中宋" w:eastAsia="华文中宋" w:cs="宋体"/>
          <w:sz w:val="28"/>
          <w:szCs w:val="28"/>
        </w:rPr>
        <w:t>3</w:t>
      </w:r>
      <w:r>
        <w:rPr>
          <w:rFonts w:ascii="华文中宋" w:hAnsi="华文中宋" w:eastAsia="华文中宋" w:cs="宋体"/>
          <w:sz w:val="28"/>
          <w:szCs w:val="28"/>
        </w:rPr>
        <w:t>年</w:t>
      </w:r>
      <w:r>
        <w:rPr>
          <w:rFonts w:hint="eastAsia" w:ascii="华文中宋" w:hAnsi="华文中宋" w:eastAsia="华文中宋" w:cs="宋体"/>
          <w:sz w:val="28"/>
          <w:szCs w:val="28"/>
        </w:rPr>
        <w:t>4</w:t>
      </w:r>
      <w:r>
        <w:rPr>
          <w:rFonts w:ascii="华文中宋" w:hAnsi="华文中宋" w:eastAsia="华文中宋" w:cs="宋体"/>
          <w:sz w:val="28"/>
          <w:szCs w:val="28"/>
        </w:rPr>
        <w:t>月</w:t>
      </w:r>
      <w:r>
        <w:rPr>
          <w:rFonts w:hint="eastAsia" w:ascii="华文中宋" w:hAnsi="华文中宋" w:eastAsia="华文中宋" w:cs="宋体"/>
          <w:sz w:val="28"/>
          <w:szCs w:val="28"/>
        </w:rPr>
        <w:t>7</w:t>
      </w:r>
      <w:r>
        <w:rPr>
          <w:rFonts w:ascii="华文中宋" w:hAnsi="华文中宋" w:eastAsia="华文中宋" w:cs="宋体"/>
          <w:sz w:val="28"/>
          <w:szCs w:val="28"/>
        </w:rPr>
        <w:t>日止。</w:t>
      </w:r>
    </w:p>
    <w:p>
      <w:pPr>
        <w:spacing w:line="520" w:lineRule="exact"/>
        <w:ind w:firstLine="560" w:firstLineChars="200"/>
        <w:rPr>
          <w:rFonts w:ascii="华文中宋" w:hAnsi="华文中宋" w:eastAsia="华文中宋" w:cs="宋体"/>
          <w:sz w:val="28"/>
          <w:szCs w:val="28"/>
        </w:rPr>
      </w:pPr>
      <w:r>
        <w:rPr>
          <w:rFonts w:hint="eastAsia" w:ascii="华文中宋" w:hAnsi="华文中宋" w:eastAsia="华文中宋" w:cs="宋体"/>
          <w:sz w:val="28"/>
          <w:szCs w:val="28"/>
        </w:rPr>
        <w:t>根据《中华人民共和国企业破产法》的规定，如对公示的调查结果有异议的，请于</w:t>
      </w:r>
      <w:r>
        <w:rPr>
          <w:rFonts w:ascii="华文中宋" w:hAnsi="华文中宋" w:eastAsia="华文中宋" w:cs="宋体"/>
          <w:sz w:val="28"/>
          <w:szCs w:val="28"/>
        </w:rPr>
        <w:t>202</w:t>
      </w:r>
      <w:r>
        <w:rPr>
          <w:rFonts w:hint="eastAsia" w:ascii="华文中宋" w:hAnsi="华文中宋" w:eastAsia="华文中宋" w:cs="宋体"/>
          <w:sz w:val="28"/>
          <w:szCs w:val="28"/>
        </w:rPr>
        <w:t>3</w:t>
      </w:r>
      <w:r>
        <w:rPr>
          <w:rFonts w:ascii="华文中宋" w:hAnsi="华文中宋" w:eastAsia="华文中宋" w:cs="宋体"/>
          <w:sz w:val="28"/>
          <w:szCs w:val="28"/>
        </w:rPr>
        <w:t>年</w:t>
      </w:r>
      <w:r>
        <w:rPr>
          <w:rFonts w:hint="eastAsia" w:ascii="华文中宋" w:hAnsi="华文中宋" w:eastAsia="华文中宋" w:cs="宋体"/>
          <w:sz w:val="28"/>
          <w:szCs w:val="28"/>
        </w:rPr>
        <w:t>4</w:t>
      </w:r>
      <w:r>
        <w:rPr>
          <w:rFonts w:ascii="华文中宋" w:hAnsi="华文中宋" w:eastAsia="华文中宋" w:cs="宋体"/>
          <w:sz w:val="28"/>
          <w:szCs w:val="28"/>
        </w:rPr>
        <w:t>月</w:t>
      </w:r>
      <w:r>
        <w:rPr>
          <w:rFonts w:hint="eastAsia" w:ascii="华文中宋" w:hAnsi="华文中宋" w:eastAsia="华文中宋" w:cs="宋体"/>
          <w:sz w:val="28"/>
          <w:szCs w:val="28"/>
        </w:rPr>
        <w:t>7</w:t>
      </w:r>
      <w:r>
        <w:rPr>
          <w:rFonts w:ascii="华文中宋" w:hAnsi="华文中宋" w:eastAsia="华文中宋" w:cs="宋体"/>
          <w:sz w:val="28"/>
          <w:szCs w:val="28"/>
        </w:rPr>
        <w:t>日前向管理人书面提出</w:t>
      </w:r>
      <w:r>
        <w:rPr>
          <w:rFonts w:hint="eastAsia" w:ascii="华文中宋" w:hAnsi="华文中宋" w:eastAsia="华文中宋" w:cs="宋体"/>
          <w:sz w:val="28"/>
          <w:szCs w:val="28"/>
        </w:rPr>
        <w:t>（联系方式：袁律师，15700060771，拱墅区莫干山路110号华龙商务大厦20楼）</w:t>
      </w:r>
      <w:r>
        <w:rPr>
          <w:rFonts w:ascii="华文中宋" w:hAnsi="华文中宋" w:eastAsia="华文中宋" w:cs="宋体"/>
          <w:sz w:val="28"/>
          <w:szCs w:val="28"/>
        </w:rPr>
        <w:t>，同时提交相关凭证；异议请求未被管理人采纳的，职工有权在收到管理人通知后15日内依法向人民法院提起诉讼，未按期提出异议则视为对公示结果的确认。</w:t>
      </w:r>
    </w:p>
    <w:p>
      <w:pPr>
        <w:spacing w:line="520" w:lineRule="exact"/>
        <w:rPr>
          <w:rFonts w:ascii="华文中宋" w:hAnsi="华文中宋" w:eastAsia="华文中宋" w:cs="宋体"/>
          <w:sz w:val="28"/>
          <w:szCs w:val="28"/>
        </w:rPr>
      </w:pPr>
      <w:r>
        <w:rPr>
          <w:rFonts w:hint="eastAsia" w:ascii="华文中宋" w:hAnsi="华文中宋" w:eastAsia="华文中宋" w:cs="宋体"/>
          <w:sz w:val="28"/>
          <w:szCs w:val="28"/>
        </w:rPr>
        <w:t xml:space="preserve">    特此公示。</w:t>
      </w:r>
    </w:p>
    <w:p>
      <w:pPr>
        <w:spacing w:line="520" w:lineRule="exact"/>
        <w:rPr>
          <w:rFonts w:ascii="华文中宋" w:hAnsi="华文中宋" w:eastAsia="华文中宋" w:cs="宋体"/>
          <w:sz w:val="28"/>
          <w:szCs w:val="28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  </w:t>
      </w:r>
      <w:r>
        <w:rPr>
          <w:rFonts w:hint="eastAsia" w:ascii="华文中宋" w:hAnsi="华文中宋" w:eastAsia="华文中宋" w:cs="宋体"/>
          <w:sz w:val="28"/>
          <w:szCs w:val="28"/>
        </w:rPr>
        <w:t xml:space="preserve">（管理人印鉴）:                                      </w:t>
      </w:r>
    </w:p>
    <w:p>
      <w:pPr>
        <w:spacing w:line="520" w:lineRule="exact"/>
        <w:jc w:val="right"/>
        <w:rPr>
          <w:rFonts w:ascii="华文中宋" w:hAnsi="华文中宋" w:eastAsia="华文中宋" w:cs="宋体"/>
          <w:sz w:val="28"/>
          <w:szCs w:val="28"/>
        </w:rPr>
      </w:pPr>
      <w:r>
        <w:rPr>
          <w:rFonts w:hint="eastAsia" w:ascii="华文中宋" w:hAnsi="华文中宋" w:eastAsia="华文中宋" w:cs="宋体"/>
          <w:sz w:val="28"/>
          <w:szCs w:val="28"/>
        </w:rPr>
        <w:t xml:space="preserve">                                                                        二〇二三年三月二十四日</w:t>
      </w:r>
    </w:p>
    <w:p>
      <w:pPr>
        <w:spacing w:line="520" w:lineRule="exact"/>
        <w:jc w:val="right"/>
        <w:rPr>
          <w:rFonts w:ascii="华文中宋" w:hAnsi="华文中宋" w:eastAsia="华文中宋" w:cs="宋体"/>
          <w:sz w:val="28"/>
          <w:szCs w:val="28"/>
        </w:rPr>
      </w:pPr>
    </w:p>
    <w:p>
      <w:pPr>
        <w:spacing w:before="156" w:beforeLines="50" w:after="156" w:afterLines="50" w:line="360" w:lineRule="auto"/>
        <w:jc w:val="center"/>
        <w:rPr>
          <w:rFonts w:ascii="Calibri" w:hAnsi="Calibri" w:eastAsia="宋体" w:cs="Times New Roman"/>
          <w:b/>
          <w:bCs/>
          <w:sz w:val="44"/>
          <w:szCs w:val="44"/>
        </w:rPr>
      </w:pPr>
      <w:r>
        <w:rPr>
          <w:rFonts w:hint="eastAsia" w:ascii="Calibri" w:hAnsi="Calibri" w:eastAsia="宋体" w:cs="Times New Roman"/>
          <w:b/>
          <w:bCs/>
          <w:sz w:val="44"/>
          <w:szCs w:val="44"/>
        </w:rPr>
        <w:t>职 工 债 权 异 议 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280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异议人：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0" w:hRule="atLeast"/>
          <w:jc w:val="center"/>
        </w:trPr>
        <w:tc>
          <w:tcPr>
            <w:tcW w:w="8280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本人对管理人公示的债权审核结果有异议，特此提出。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异议事项：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异议人签名（盖章）：              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异议日期：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280" w:type="dxa"/>
          </w:tcPr>
          <w:p>
            <w:pPr>
              <w:spacing w:line="4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备注：</w:t>
            </w:r>
            <w:r>
              <w:rPr>
                <w:rFonts w:hint="eastAsia" w:ascii="宋体" w:hAnsi="宋体" w:eastAsia="宋体" w:cs="宋体"/>
                <w:szCs w:val="21"/>
              </w:rPr>
              <w:t>如对公示的职工债权有异议，请于2023年4月7日前将此表格填写提交给管理人，并提供证据证明异议事项；逾期提交的，视为无异议。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3D"/>
    <w:rsid w:val="000579AD"/>
    <w:rsid w:val="000712BC"/>
    <w:rsid w:val="000E4A00"/>
    <w:rsid w:val="00133D32"/>
    <w:rsid w:val="00151806"/>
    <w:rsid w:val="002749EA"/>
    <w:rsid w:val="002A1976"/>
    <w:rsid w:val="003025BE"/>
    <w:rsid w:val="003627AB"/>
    <w:rsid w:val="003C408D"/>
    <w:rsid w:val="00432893"/>
    <w:rsid w:val="004D600E"/>
    <w:rsid w:val="004F5167"/>
    <w:rsid w:val="00550812"/>
    <w:rsid w:val="00563F93"/>
    <w:rsid w:val="00667BA0"/>
    <w:rsid w:val="0069492C"/>
    <w:rsid w:val="006D5120"/>
    <w:rsid w:val="00716B00"/>
    <w:rsid w:val="007463A5"/>
    <w:rsid w:val="007E4D8B"/>
    <w:rsid w:val="0091309C"/>
    <w:rsid w:val="009326C9"/>
    <w:rsid w:val="00946CB8"/>
    <w:rsid w:val="009879FE"/>
    <w:rsid w:val="009A7FAD"/>
    <w:rsid w:val="00A17FCE"/>
    <w:rsid w:val="00A57C0F"/>
    <w:rsid w:val="00A635A7"/>
    <w:rsid w:val="00B8772F"/>
    <w:rsid w:val="00BC4E37"/>
    <w:rsid w:val="00D5764C"/>
    <w:rsid w:val="00E11442"/>
    <w:rsid w:val="00E2133D"/>
    <w:rsid w:val="00E442B8"/>
    <w:rsid w:val="00E73CC9"/>
    <w:rsid w:val="00F00B6D"/>
    <w:rsid w:val="00F1353E"/>
    <w:rsid w:val="00F81767"/>
    <w:rsid w:val="00FB271C"/>
    <w:rsid w:val="00FD78B0"/>
    <w:rsid w:val="7646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uiPriority w:val="99"/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731</Characters>
  <Lines>6</Lines>
  <Paragraphs>1</Paragraphs>
  <TotalTime>43</TotalTime>
  <ScaleCrop>false</ScaleCrop>
  <LinksUpToDate>false</LinksUpToDate>
  <CharactersWithSpaces>907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2022-02-21T06:34:00Z</dcterms:created>
  <dc:creator>袁 生</dc:creator>
  <cp:lastModifiedBy>一世琉璃白</cp:lastModifiedBy>
  <cp:lastPrinted>2022-04-18T02:50:00Z</cp:lastPrinted>
  <dcterms:modified xsi:type="dcterms:W3CDTF">2023-03-24T05:17:06Z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1DAFF61F08ED4B4CAC994692388036D7</vt:lpwstr>
  </property>
</Properties>
</file>