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3C99" w14:textId="77777777" w:rsidR="004A7E6A" w:rsidRPr="00940119" w:rsidRDefault="004A7E6A" w:rsidP="004A7E6A">
      <w:pPr>
        <w:spacing w:line="360" w:lineRule="auto"/>
        <w:rPr>
          <w:rFonts w:ascii="幼圆" w:eastAsia="幼圆" w:hAnsi="华文中宋" w:cs="华文中宋" w:hint="eastAsia"/>
          <w:bCs/>
          <w:sz w:val="24"/>
          <w:szCs w:val="24"/>
        </w:rPr>
      </w:pPr>
      <w:r w:rsidRPr="00940119">
        <w:rPr>
          <w:rFonts w:ascii="幼圆" w:eastAsia="幼圆" w:hAnsi="华文中宋" w:cs="华文中宋" w:hint="eastAsia"/>
          <w:bCs/>
          <w:sz w:val="24"/>
          <w:szCs w:val="24"/>
        </w:rPr>
        <w:t>附件四：</w:t>
      </w:r>
    </w:p>
    <w:p w14:paraId="75AB760C" w14:textId="77777777" w:rsidR="004A7E6A" w:rsidRPr="00940119" w:rsidRDefault="004A7E6A" w:rsidP="004A7E6A">
      <w:pPr>
        <w:spacing w:line="360" w:lineRule="auto"/>
        <w:jc w:val="center"/>
        <w:rPr>
          <w:rFonts w:ascii="幼圆" w:eastAsia="幼圆" w:hAnsi="华文中宋" w:cs="华文中宋" w:hint="eastAsia"/>
          <w:b/>
          <w:bCs/>
          <w:sz w:val="36"/>
          <w:szCs w:val="36"/>
        </w:rPr>
      </w:pPr>
      <w:r w:rsidRPr="00940119">
        <w:rPr>
          <w:rFonts w:ascii="幼圆" w:eastAsia="幼圆" w:hAnsi="华文中宋" w:cs="华文中宋" w:hint="eastAsia"/>
          <w:b/>
          <w:bCs/>
          <w:sz w:val="36"/>
          <w:szCs w:val="36"/>
        </w:rPr>
        <w:t>债权人地址、账户及联系方式确认书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6244"/>
      </w:tblGrid>
      <w:tr w:rsidR="004A7E6A" w:rsidRPr="00940119" w14:paraId="32E26CF8" w14:textId="77777777" w:rsidTr="00985F41">
        <w:trPr>
          <w:trHeight w:val="603"/>
        </w:trPr>
        <w:tc>
          <w:tcPr>
            <w:tcW w:w="1978" w:type="dxa"/>
            <w:vAlign w:val="center"/>
          </w:tcPr>
          <w:p w14:paraId="4DDC9A9A" w14:textId="77777777" w:rsidR="004A7E6A" w:rsidRPr="00940119" w:rsidRDefault="004A7E6A" w:rsidP="00985F41">
            <w:pPr>
              <w:spacing w:line="360" w:lineRule="auto"/>
              <w:jc w:val="center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债权人：</w:t>
            </w:r>
          </w:p>
        </w:tc>
        <w:tc>
          <w:tcPr>
            <w:tcW w:w="6244" w:type="dxa"/>
          </w:tcPr>
          <w:p w14:paraId="2323E3AF" w14:textId="77777777" w:rsidR="004A7E6A" w:rsidRPr="00940119" w:rsidRDefault="004A7E6A" w:rsidP="00985F41">
            <w:pPr>
              <w:spacing w:line="360" w:lineRule="auto"/>
              <w:rPr>
                <w:rFonts w:ascii="幼圆" w:eastAsia="幼圆" w:hAnsi="华文中宋" w:cs="华文中宋" w:hint="eastAsia"/>
                <w:sz w:val="24"/>
              </w:rPr>
            </w:pPr>
          </w:p>
        </w:tc>
      </w:tr>
      <w:tr w:rsidR="004A7E6A" w:rsidRPr="00940119" w14:paraId="229FAFE6" w14:textId="77777777" w:rsidTr="00985F41">
        <w:trPr>
          <w:trHeight w:val="135"/>
        </w:trPr>
        <w:tc>
          <w:tcPr>
            <w:tcW w:w="1978" w:type="dxa"/>
            <w:vAlign w:val="center"/>
          </w:tcPr>
          <w:p w14:paraId="337B2901" w14:textId="77777777" w:rsidR="004A7E6A" w:rsidRPr="00940119" w:rsidRDefault="004A7E6A" w:rsidP="00985F41">
            <w:pPr>
              <w:spacing w:line="360" w:lineRule="auto"/>
              <w:jc w:val="center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破产管理人告知事项</w:t>
            </w:r>
          </w:p>
        </w:tc>
        <w:tc>
          <w:tcPr>
            <w:tcW w:w="6244" w:type="dxa"/>
            <w:vAlign w:val="center"/>
          </w:tcPr>
          <w:p w14:paraId="16E0ED13" w14:textId="77777777" w:rsidR="004A7E6A" w:rsidRPr="00940119" w:rsidRDefault="004A7E6A" w:rsidP="00985F41">
            <w:pPr>
              <w:spacing w:line="360" w:lineRule="auto"/>
              <w:ind w:firstLineChars="100" w:firstLine="211"/>
              <w:rPr>
                <w:rFonts w:ascii="幼圆" w:eastAsia="幼圆" w:hAnsi="华文中宋" w:cs="华文中宋" w:hint="eastAsia"/>
                <w:b/>
                <w:szCs w:val="21"/>
              </w:rPr>
            </w:pPr>
            <w:r w:rsidRPr="00940119">
              <w:rPr>
                <w:rFonts w:ascii="幼圆" w:eastAsia="幼圆" w:hAnsi="华文中宋" w:cs="华文中宋" w:hint="eastAsia"/>
                <w:b/>
                <w:szCs w:val="21"/>
              </w:rPr>
              <w:t>一、债权人拒不提供送达地址的，以其户籍登记、工商登记或其他依法登记、备案的住所地为送达地址。</w:t>
            </w:r>
          </w:p>
          <w:p w14:paraId="4DF39FFC" w14:textId="77777777" w:rsidR="004A7E6A" w:rsidRPr="00940119" w:rsidRDefault="004A7E6A" w:rsidP="00985F41">
            <w:pPr>
              <w:spacing w:line="360" w:lineRule="auto"/>
              <w:ind w:firstLineChars="100" w:firstLine="211"/>
              <w:rPr>
                <w:rFonts w:ascii="幼圆" w:eastAsia="幼圆" w:hAnsi="华文中宋" w:cs="华文中宋" w:hint="eastAsia"/>
                <w:b/>
                <w:szCs w:val="21"/>
              </w:rPr>
            </w:pPr>
            <w:r w:rsidRPr="00940119">
              <w:rPr>
                <w:rFonts w:ascii="幼圆" w:eastAsia="幼圆" w:hAnsi="华文中宋" w:cs="华文中宋" w:hint="eastAsia"/>
                <w:b/>
                <w:szCs w:val="21"/>
              </w:rPr>
              <w:t>二、因债权人自己提供的送达地址不准确，或者地址变更后未及时告知破产管理人，或者债权人拒不提供送达地址导致文书、文件未能被债权人实际接收的，按下列方式处理：</w:t>
            </w:r>
          </w:p>
          <w:p w14:paraId="164D5539" w14:textId="77777777" w:rsidR="004A7E6A" w:rsidRPr="00940119" w:rsidRDefault="004A7E6A" w:rsidP="00985F41">
            <w:pPr>
              <w:spacing w:line="360" w:lineRule="auto"/>
              <w:ind w:firstLine="480"/>
              <w:rPr>
                <w:rFonts w:ascii="幼圆" w:eastAsia="幼圆" w:hAnsi="华文中宋" w:cs="华文中宋" w:hint="eastAsia"/>
                <w:b/>
                <w:szCs w:val="21"/>
              </w:rPr>
            </w:pPr>
            <w:r w:rsidRPr="00940119">
              <w:rPr>
                <w:rFonts w:ascii="幼圆" w:eastAsia="幼圆" w:hAnsi="华文中宋" w:cs="华文中宋" w:hint="eastAsia"/>
                <w:b/>
                <w:szCs w:val="21"/>
              </w:rPr>
              <w:t>1．邮寄送达的，邮件回执上注明的退回之日视为送达之日；</w:t>
            </w:r>
          </w:p>
          <w:p w14:paraId="2FCB3AE8" w14:textId="77777777" w:rsidR="004A7E6A" w:rsidRPr="00940119" w:rsidRDefault="004A7E6A" w:rsidP="00985F41">
            <w:pPr>
              <w:spacing w:line="360" w:lineRule="auto"/>
              <w:ind w:firstLine="480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b/>
                <w:szCs w:val="21"/>
              </w:rPr>
              <w:t>2．直接送达的，送达人当场在送达回证上记明情况之日视为送达之日。</w:t>
            </w:r>
          </w:p>
        </w:tc>
      </w:tr>
      <w:tr w:rsidR="004A7E6A" w:rsidRPr="00940119" w14:paraId="6B67FCFB" w14:textId="77777777" w:rsidTr="00985F41">
        <w:trPr>
          <w:trHeight w:val="1065"/>
        </w:trPr>
        <w:tc>
          <w:tcPr>
            <w:tcW w:w="1978" w:type="dxa"/>
            <w:vAlign w:val="center"/>
          </w:tcPr>
          <w:p w14:paraId="632BC752" w14:textId="77777777" w:rsidR="004A7E6A" w:rsidRPr="00940119" w:rsidRDefault="004A7E6A" w:rsidP="00985F41">
            <w:pPr>
              <w:spacing w:line="360" w:lineRule="auto"/>
              <w:jc w:val="center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账户信息</w:t>
            </w:r>
          </w:p>
        </w:tc>
        <w:tc>
          <w:tcPr>
            <w:tcW w:w="6244" w:type="dxa"/>
            <w:vAlign w:val="center"/>
          </w:tcPr>
          <w:p w14:paraId="218A7A8B" w14:textId="390384BC" w:rsidR="004A7E6A" w:rsidRPr="00940119" w:rsidRDefault="004A7E6A" w:rsidP="00985F41">
            <w:pPr>
              <w:spacing w:line="360" w:lineRule="auto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开户银行</w:t>
            </w:r>
            <w:r>
              <w:rPr>
                <w:rFonts w:ascii="幼圆" w:eastAsia="幼圆" w:hAnsi="华文中宋" w:cs="华文中宋" w:hint="eastAsia"/>
                <w:sz w:val="24"/>
              </w:rPr>
              <w:t>（具体到支行）</w:t>
            </w:r>
            <w:r w:rsidRPr="00940119">
              <w:rPr>
                <w:rFonts w:ascii="幼圆" w:eastAsia="幼圆" w:hAnsi="华文中宋" w:cs="华文中宋" w:hint="eastAsia"/>
                <w:sz w:val="24"/>
              </w:rPr>
              <w:t>：</w:t>
            </w:r>
          </w:p>
          <w:p w14:paraId="588BF399" w14:textId="594B0971" w:rsidR="004A7E6A" w:rsidRPr="00940119" w:rsidRDefault="004A7E6A" w:rsidP="00985F41">
            <w:pPr>
              <w:spacing w:line="360" w:lineRule="auto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户名</w:t>
            </w:r>
            <w:r>
              <w:rPr>
                <w:rFonts w:ascii="幼圆" w:eastAsia="幼圆" w:hAnsi="华文中宋" w:cs="华文中宋" w:hint="eastAsia"/>
                <w:sz w:val="24"/>
              </w:rPr>
              <w:t>：</w:t>
            </w:r>
          </w:p>
          <w:p w14:paraId="0C0D0AE7" w14:textId="77777777" w:rsidR="004A7E6A" w:rsidRPr="00940119" w:rsidRDefault="004A7E6A" w:rsidP="00985F41">
            <w:pPr>
              <w:spacing w:line="360" w:lineRule="auto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账号：</w:t>
            </w:r>
          </w:p>
        </w:tc>
      </w:tr>
      <w:tr w:rsidR="004A7E6A" w:rsidRPr="00940119" w14:paraId="35B64BBD" w14:textId="77777777" w:rsidTr="00985F41">
        <w:trPr>
          <w:trHeight w:val="765"/>
        </w:trPr>
        <w:tc>
          <w:tcPr>
            <w:tcW w:w="1978" w:type="dxa"/>
            <w:vAlign w:val="center"/>
          </w:tcPr>
          <w:p w14:paraId="0F612AD0" w14:textId="77777777" w:rsidR="004A7E6A" w:rsidRPr="00940119" w:rsidRDefault="004A7E6A" w:rsidP="00985F41">
            <w:pPr>
              <w:spacing w:line="360" w:lineRule="auto"/>
              <w:jc w:val="center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债权人提供的地址及联系方式</w:t>
            </w:r>
          </w:p>
        </w:tc>
        <w:tc>
          <w:tcPr>
            <w:tcW w:w="6244" w:type="dxa"/>
            <w:vAlign w:val="center"/>
          </w:tcPr>
          <w:p w14:paraId="1DB42A55" w14:textId="77777777" w:rsidR="004A7E6A" w:rsidRPr="00940119" w:rsidRDefault="004A7E6A" w:rsidP="00985F41">
            <w:pPr>
              <w:spacing w:line="360" w:lineRule="auto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地址：</w:t>
            </w:r>
          </w:p>
          <w:p w14:paraId="23C8BE45" w14:textId="77777777" w:rsidR="004A7E6A" w:rsidRPr="00940119" w:rsidRDefault="004A7E6A" w:rsidP="00985F41">
            <w:pPr>
              <w:spacing w:line="360" w:lineRule="auto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邮编：</w:t>
            </w:r>
          </w:p>
          <w:p w14:paraId="67382A2A" w14:textId="77777777" w:rsidR="004A7E6A" w:rsidRPr="00940119" w:rsidRDefault="004A7E6A" w:rsidP="00985F41">
            <w:pPr>
              <w:spacing w:line="360" w:lineRule="auto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联系人：</w:t>
            </w:r>
          </w:p>
          <w:p w14:paraId="70B689F0" w14:textId="77777777" w:rsidR="004A7E6A" w:rsidRPr="00940119" w:rsidRDefault="004A7E6A" w:rsidP="00985F41">
            <w:pPr>
              <w:spacing w:line="360" w:lineRule="auto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电话（含移动电话）：</w:t>
            </w:r>
          </w:p>
          <w:p w14:paraId="25D69F9F" w14:textId="77777777" w:rsidR="004A7E6A" w:rsidRPr="00940119" w:rsidRDefault="004A7E6A" w:rsidP="00985F41">
            <w:pPr>
              <w:spacing w:line="360" w:lineRule="auto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其他联系方式：</w:t>
            </w:r>
          </w:p>
        </w:tc>
      </w:tr>
      <w:tr w:rsidR="004A7E6A" w:rsidRPr="00940119" w14:paraId="5241DB71" w14:textId="77777777" w:rsidTr="00985F41">
        <w:trPr>
          <w:trHeight w:val="2940"/>
        </w:trPr>
        <w:tc>
          <w:tcPr>
            <w:tcW w:w="1978" w:type="dxa"/>
            <w:vAlign w:val="center"/>
          </w:tcPr>
          <w:p w14:paraId="2D84553F" w14:textId="77777777" w:rsidR="004A7E6A" w:rsidRPr="00940119" w:rsidRDefault="004A7E6A" w:rsidP="00985F41">
            <w:pPr>
              <w:spacing w:line="360" w:lineRule="auto"/>
              <w:jc w:val="center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债权人对地址及联系方式的确认</w:t>
            </w:r>
          </w:p>
        </w:tc>
        <w:tc>
          <w:tcPr>
            <w:tcW w:w="6244" w:type="dxa"/>
            <w:vAlign w:val="center"/>
          </w:tcPr>
          <w:p w14:paraId="48C72595" w14:textId="77777777" w:rsidR="004A7E6A" w:rsidRPr="00940119" w:rsidRDefault="004A7E6A" w:rsidP="00985F41">
            <w:pPr>
              <w:spacing w:line="360" w:lineRule="auto"/>
              <w:rPr>
                <w:rFonts w:ascii="幼圆" w:eastAsia="幼圆" w:hAnsi="华文中宋" w:cs="华文中宋" w:hint="eastAsia"/>
                <w:b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b/>
                <w:sz w:val="24"/>
              </w:rPr>
              <w:t>我已经如实提供地址及联系方式，并保证</w:t>
            </w:r>
            <w:proofErr w:type="gramStart"/>
            <w:r w:rsidRPr="00940119">
              <w:rPr>
                <w:rFonts w:ascii="幼圆" w:eastAsia="幼圆" w:hAnsi="华文中宋" w:cs="华文中宋" w:hint="eastAsia"/>
                <w:b/>
                <w:sz w:val="24"/>
              </w:rPr>
              <w:t>上述联系</w:t>
            </w:r>
            <w:proofErr w:type="gramEnd"/>
            <w:r w:rsidRPr="00940119">
              <w:rPr>
                <w:rFonts w:ascii="幼圆" w:eastAsia="幼圆" w:hAnsi="华文中宋" w:cs="华文中宋" w:hint="eastAsia"/>
                <w:b/>
                <w:sz w:val="24"/>
              </w:rPr>
              <w:t>地址及方式准确、有效。</w:t>
            </w:r>
          </w:p>
          <w:p w14:paraId="1AF99AD9" w14:textId="77777777" w:rsidR="004A7E6A" w:rsidRPr="00940119" w:rsidRDefault="004A7E6A" w:rsidP="00985F41">
            <w:pPr>
              <w:spacing w:line="360" w:lineRule="auto"/>
              <w:rPr>
                <w:rFonts w:ascii="幼圆" w:eastAsia="幼圆" w:hAnsi="华文中宋" w:cs="华文中宋" w:hint="eastAsia"/>
                <w:sz w:val="24"/>
              </w:rPr>
            </w:pPr>
          </w:p>
          <w:p w14:paraId="74B648E0" w14:textId="77777777" w:rsidR="004A7E6A" w:rsidRPr="00940119" w:rsidRDefault="004A7E6A" w:rsidP="00985F41">
            <w:pPr>
              <w:spacing w:line="360" w:lineRule="auto"/>
              <w:rPr>
                <w:rFonts w:ascii="幼圆" w:eastAsia="幼圆" w:hAnsi="华文中宋" w:cs="华文中宋" w:hint="eastAsia"/>
                <w:sz w:val="24"/>
                <w:u w:val="single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债权人签名或盖章：</w:t>
            </w:r>
            <w:r w:rsidRPr="00940119">
              <w:rPr>
                <w:rFonts w:ascii="幼圆" w:eastAsia="幼圆" w:hAnsi="华文中宋" w:cs="华文中宋" w:hint="eastAsia"/>
                <w:sz w:val="24"/>
                <w:u w:val="single"/>
              </w:rPr>
              <w:t xml:space="preserve">                                </w:t>
            </w:r>
          </w:p>
          <w:p w14:paraId="1016B59C" w14:textId="77777777" w:rsidR="004A7E6A" w:rsidRPr="00940119" w:rsidRDefault="004A7E6A" w:rsidP="00985F41">
            <w:pPr>
              <w:spacing w:line="360" w:lineRule="auto"/>
              <w:ind w:firstLineChars="1176" w:firstLine="2822"/>
              <w:rPr>
                <w:rFonts w:ascii="幼圆" w:eastAsia="幼圆" w:hAnsi="华文中宋" w:cs="华文中宋" w:hint="eastAsia"/>
                <w:sz w:val="24"/>
              </w:rPr>
            </w:pPr>
            <w:r w:rsidRPr="00940119">
              <w:rPr>
                <w:rFonts w:ascii="幼圆" w:eastAsia="幼圆" w:hAnsi="华文中宋" w:cs="华文中宋" w:hint="eastAsia"/>
                <w:sz w:val="24"/>
              </w:rPr>
              <w:t>年     月     日</w:t>
            </w:r>
          </w:p>
        </w:tc>
      </w:tr>
    </w:tbl>
    <w:p w14:paraId="277C5618" w14:textId="77777777" w:rsidR="00FE5516" w:rsidRPr="004A7E6A" w:rsidRDefault="00FE5516"/>
    <w:sectPr w:rsidR="00FE5516" w:rsidRPr="004A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267F" w14:textId="77777777" w:rsidR="00F223F9" w:rsidRDefault="00F223F9" w:rsidP="004A7E6A">
      <w:r>
        <w:separator/>
      </w:r>
    </w:p>
  </w:endnote>
  <w:endnote w:type="continuationSeparator" w:id="0">
    <w:p w14:paraId="556AADE9" w14:textId="77777777" w:rsidR="00F223F9" w:rsidRDefault="00F223F9" w:rsidP="004A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BB08" w14:textId="77777777" w:rsidR="00F223F9" w:rsidRDefault="00F223F9" w:rsidP="004A7E6A">
      <w:r>
        <w:separator/>
      </w:r>
    </w:p>
  </w:footnote>
  <w:footnote w:type="continuationSeparator" w:id="0">
    <w:p w14:paraId="541FDC3C" w14:textId="77777777" w:rsidR="00F223F9" w:rsidRDefault="00F223F9" w:rsidP="004A7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16"/>
    <w:rsid w:val="004A7E6A"/>
    <w:rsid w:val="00F223F9"/>
    <w:rsid w:val="00F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CF6F5"/>
  <w15:chartTrackingRefBased/>
  <w15:docId w15:val="{BBAB4237-4177-4A6B-843A-AF1297BB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E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E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</cp:revision>
  <dcterms:created xsi:type="dcterms:W3CDTF">2022-01-10T03:27:00Z</dcterms:created>
  <dcterms:modified xsi:type="dcterms:W3CDTF">2022-01-10T03:27:00Z</dcterms:modified>
</cp:coreProperties>
</file>