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C1F2" w14:textId="48A70350" w:rsidR="00D13857" w:rsidRPr="00D13857" w:rsidRDefault="00D13857" w:rsidP="00EC365B">
      <w:pPr>
        <w:pStyle w:val="a7"/>
      </w:pPr>
      <w:r w:rsidRPr="00D13857">
        <w:rPr>
          <w:rFonts w:hint="eastAsia"/>
        </w:rPr>
        <w:t>关于</w:t>
      </w:r>
      <w:r>
        <w:rPr>
          <w:rFonts w:hint="eastAsia"/>
        </w:rPr>
        <w:t>杭州</w:t>
      </w:r>
      <w:proofErr w:type="gramStart"/>
      <w:r w:rsidR="00186BFB">
        <w:rPr>
          <w:rFonts w:hint="eastAsia"/>
        </w:rPr>
        <w:t>九天东厨节能</w:t>
      </w:r>
      <w:proofErr w:type="gramEnd"/>
      <w:r w:rsidR="00186BFB">
        <w:rPr>
          <w:rFonts w:hint="eastAsia"/>
        </w:rPr>
        <w:t>科技</w:t>
      </w:r>
      <w:r w:rsidRPr="00D13857">
        <w:rPr>
          <w:rFonts w:hint="eastAsia"/>
        </w:rPr>
        <w:t>有限公司职工债权情况的公示</w:t>
      </w:r>
    </w:p>
    <w:p w14:paraId="7FE00C25" w14:textId="39D3EB8D" w:rsidR="00D13857" w:rsidRPr="00D13857" w:rsidRDefault="00D13857" w:rsidP="00D13857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 w:rsidR="00186BFB">
        <w:rPr>
          <w:rFonts w:ascii="幼圆" w:eastAsia="幼圆" w:hAnsi="等线" w:cs="Times New Roman"/>
        </w:rPr>
        <w:t>1</w:t>
      </w:r>
      <w:r w:rsidRPr="00D13857">
        <w:rPr>
          <w:rFonts w:ascii="幼圆" w:eastAsia="幼圆" w:hAnsi="等线" w:cs="Times New Roman" w:hint="eastAsia"/>
        </w:rPr>
        <w:t>）</w:t>
      </w:r>
      <w:r w:rsidR="00186BFB">
        <w:rPr>
          <w:rFonts w:ascii="幼圆" w:eastAsia="幼圆" w:hAnsi="等线" w:cs="Times New Roman" w:hint="eastAsia"/>
        </w:rPr>
        <w:t>九天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</w:t>
      </w:r>
      <w:r w:rsidR="00247BBA">
        <w:rPr>
          <w:rFonts w:ascii="幼圆" w:eastAsia="幼圆" w:hAnsi="等线" w:cs="Times New Roman" w:hint="eastAsia"/>
        </w:rPr>
        <w:t>0</w:t>
      </w:r>
      <w:r w:rsidR="00186BFB">
        <w:rPr>
          <w:rFonts w:ascii="幼圆" w:eastAsia="幼圆" w:hAnsi="等线" w:cs="Times New Roman"/>
        </w:rPr>
        <w:t>19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513EE03A" w14:textId="5A2CA34C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186BFB"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8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 w:rsidR="00793869"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（202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）浙01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破申</w:t>
      </w:r>
      <w:r w:rsidR="00186BFB">
        <w:rPr>
          <w:rFonts w:ascii="宋体" w:eastAsia="宋体" w:hAnsi="宋体" w:cs="宋体"/>
          <w:sz w:val="28"/>
          <w:szCs w:val="28"/>
        </w:rPr>
        <w:t>69</w:t>
      </w:r>
      <w:r w:rsidRPr="00D13857"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r w:rsidR="00793869">
        <w:rPr>
          <w:rFonts w:ascii="宋体" w:eastAsia="宋体" w:hAnsi="宋体" w:cs="宋体" w:hint="eastAsia"/>
          <w:sz w:val="28"/>
          <w:szCs w:val="28"/>
        </w:rPr>
        <w:t>杭州</w:t>
      </w:r>
      <w:proofErr w:type="gramStart"/>
      <w:r w:rsidR="00186BFB">
        <w:rPr>
          <w:rFonts w:ascii="宋体" w:eastAsia="宋体" w:hAnsi="宋体" w:cs="宋体" w:hint="eastAsia"/>
          <w:sz w:val="28"/>
          <w:szCs w:val="28"/>
        </w:rPr>
        <w:t>九天东厨节能</w:t>
      </w:r>
      <w:proofErr w:type="gramEnd"/>
      <w:r w:rsidR="00186BFB">
        <w:rPr>
          <w:rFonts w:ascii="宋体" w:eastAsia="宋体" w:hAnsi="宋体" w:cs="宋体" w:hint="eastAsia"/>
          <w:sz w:val="28"/>
          <w:szCs w:val="28"/>
        </w:rPr>
        <w:t>科技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186BFB"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15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742CE36A" w14:textId="085B17BC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186BFB" w:rsidRPr="00186BFB">
        <w:rPr>
          <w:rFonts w:ascii="宋体" w:eastAsia="宋体" w:hAnsi="宋体" w:cs="宋体"/>
          <w:sz w:val="28"/>
          <w:szCs w:val="28"/>
        </w:rPr>
        <w:t>5250</w:t>
      </w:r>
      <w:r w:rsidRPr="00D13857">
        <w:rPr>
          <w:rFonts w:ascii="宋体" w:eastAsia="宋体" w:hAnsi="宋体" w:cs="宋体" w:hint="eastAsia"/>
          <w:sz w:val="28"/>
          <w:szCs w:val="28"/>
        </w:rPr>
        <w:t>元（详见职工债权清单）。现根据《中华人民共和国企业破产法》第四十八条的规定，予以公示。公示日期至2021年</w:t>
      </w:r>
      <w:r w:rsidR="00186BFB"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8</w:t>
      </w:r>
      <w:r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791D4B3F" w14:textId="367E4E48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根据《中华人民共和国企业破产法》的规定，职工对公示清单记载有异议的，请于2021年</w:t>
      </w:r>
      <w:r w:rsidR="00186BFB"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8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73DCA5E5" w14:textId="329261A8" w:rsidR="00D13857" w:rsidRPr="00D13857" w:rsidRDefault="00D13857" w:rsidP="00D13857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职工对公示清单记载如无异议，请于2021年</w:t>
      </w:r>
      <w:r w:rsidR="00186BFB"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8</w:t>
      </w:r>
      <w:r w:rsidRPr="00D13857">
        <w:rPr>
          <w:rFonts w:ascii="宋体" w:eastAsia="宋体" w:hAnsi="宋体" w:cs="宋体" w:hint="eastAsia"/>
          <w:sz w:val="28"/>
          <w:szCs w:val="28"/>
        </w:rPr>
        <w:t>日前携带本人身份证原件前往管理人办公室申报本人银行账户信息。管理人办公室地址：杭州市文三路249号联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强大厦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A座15楼。联系人：袁律师  15700060771。</w:t>
      </w:r>
    </w:p>
    <w:p w14:paraId="72D545B0" w14:textId="77777777" w:rsidR="00D13857" w:rsidRPr="00D13857" w:rsidRDefault="00D13857" w:rsidP="00D13857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7ADF68BF" w14:textId="77777777" w:rsidR="00D13857" w:rsidRPr="00D13857" w:rsidRDefault="00D13857" w:rsidP="00D13857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67C2524F" w14:textId="4606A472" w:rsidR="00D13857" w:rsidRPr="00D13857" w:rsidRDefault="00D13857" w:rsidP="00D13857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 w:rsidR="00186BFB">
        <w:rPr>
          <w:rFonts w:ascii="宋体" w:eastAsia="宋体" w:hAnsi="宋体" w:cs="宋体" w:hint="eastAsia"/>
          <w:sz w:val="28"/>
          <w:szCs w:val="28"/>
        </w:rPr>
        <w:t>五</w:t>
      </w:r>
      <w:r w:rsidRPr="00D13857">
        <w:rPr>
          <w:rFonts w:ascii="宋体" w:eastAsia="宋体" w:hAnsi="宋体" w:cs="宋体" w:hint="eastAsia"/>
          <w:sz w:val="28"/>
          <w:szCs w:val="28"/>
        </w:rPr>
        <w:t>月二十</w:t>
      </w:r>
      <w:r w:rsidR="00186BFB">
        <w:rPr>
          <w:rFonts w:ascii="宋体" w:eastAsia="宋体" w:hAnsi="宋体" w:cs="宋体" w:hint="eastAsia"/>
          <w:sz w:val="28"/>
          <w:szCs w:val="28"/>
        </w:rPr>
        <w:t>五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24DC8255" w14:textId="77777777" w:rsidR="00D13857" w:rsidRPr="00D13857" w:rsidRDefault="00D13857" w:rsidP="00D13857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A80C45B" w14:textId="77777777" w:rsidR="00D13857" w:rsidRPr="00D13857" w:rsidRDefault="00D13857" w:rsidP="00D13857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78F9A9DA" w14:textId="77777777" w:rsidR="00D13857" w:rsidRPr="00D13857" w:rsidRDefault="00D13857" w:rsidP="00D13857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1CF60563" w14:textId="77777777" w:rsidR="00D13857" w:rsidRPr="00D13857" w:rsidRDefault="00D13857" w:rsidP="00D13857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25395DBD" w14:textId="77777777" w:rsidR="00D13857" w:rsidRPr="00D13857" w:rsidRDefault="00D13857" w:rsidP="00D13857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49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843"/>
        <w:gridCol w:w="1984"/>
        <w:gridCol w:w="1702"/>
      </w:tblGrid>
      <w:tr w:rsidR="00D13857" w:rsidRPr="00D13857" w14:paraId="52BF304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ED0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2FC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10B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FA03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经济补偿金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12B8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41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13857" w:rsidRPr="00D13857" w14:paraId="67CF540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7C9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AC4" w14:textId="69F43D7B" w:rsidR="00D13857" w:rsidRPr="00D13857" w:rsidRDefault="00186BFB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韦桂红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EDF27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7B32B7" w14:textId="04654774" w:rsidR="00D13857" w:rsidRPr="00D13857" w:rsidRDefault="00186BFB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6BFB">
              <w:rPr>
                <w:rFonts w:ascii="宋体" w:eastAsia="宋体" w:hAnsi="宋体" w:cs="宋体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589DE" w14:textId="5F2BFD77" w:rsidR="00D13857" w:rsidRPr="00D13857" w:rsidRDefault="00186BFB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86BF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5250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FF5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6ECB3790" w14:textId="77777777" w:rsidTr="00EC365B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9CF9" w14:textId="77777777" w:rsidR="00D13857" w:rsidRPr="00D13857" w:rsidRDefault="00D13857" w:rsidP="00D1385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AEBD" w14:textId="35B7BB19" w:rsidR="00D13857" w:rsidRPr="00D13857" w:rsidRDefault="00186BFB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86BF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5250</w:t>
            </w:r>
          </w:p>
        </w:tc>
      </w:tr>
    </w:tbl>
    <w:p w14:paraId="051F8448" w14:textId="77777777" w:rsidR="00D13857" w:rsidRPr="00D13857" w:rsidRDefault="00D13857" w:rsidP="00D13857">
      <w:pPr>
        <w:jc w:val="center"/>
        <w:rPr>
          <w:rFonts w:ascii="等线" w:eastAsia="等线" w:hAnsi="等线" w:cs="Times New Roman"/>
        </w:rPr>
      </w:pPr>
    </w:p>
    <w:p w14:paraId="7B56B83A" w14:textId="77777777" w:rsidR="00E54FC4" w:rsidRDefault="00E54FC4"/>
    <w:sectPr w:rsidR="00E5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58CB" w14:textId="77777777" w:rsidR="0047598C" w:rsidRDefault="0047598C" w:rsidP="00D13857">
      <w:r>
        <w:separator/>
      </w:r>
    </w:p>
  </w:endnote>
  <w:endnote w:type="continuationSeparator" w:id="0">
    <w:p w14:paraId="3142AE5F" w14:textId="77777777" w:rsidR="0047598C" w:rsidRDefault="0047598C" w:rsidP="00D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44AC" w14:textId="77777777" w:rsidR="0047598C" w:rsidRDefault="0047598C" w:rsidP="00D13857">
      <w:r>
        <w:separator/>
      </w:r>
    </w:p>
  </w:footnote>
  <w:footnote w:type="continuationSeparator" w:id="0">
    <w:p w14:paraId="7840F04C" w14:textId="77777777" w:rsidR="0047598C" w:rsidRDefault="0047598C" w:rsidP="00D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4"/>
    <w:rsid w:val="00066445"/>
    <w:rsid w:val="00186BFB"/>
    <w:rsid w:val="002326E4"/>
    <w:rsid w:val="00247BBA"/>
    <w:rsid w:val="00267388"/>
    <w:rsid w:val="002B7E7E"/>
    <w:rsid w:val="002D27F3"/>
    <w:rsid w:val="00332350"/>
    <w:rsid w:val="003B5D4A"/>
    <w:rsid w:val="003E0E49"/>
    <w:rsid w:val="0047598C"/>
    <w:rsid w:val="00596417"/>
    <w:rsid w:val="00635083"/>
    <w:rsid w:val="00793869"/>
    <w:rsid w:val="009B1DE3"/>
    <w:rsid w:val="009F5F1F"/>
    <w:rsid w:val="00A86A99"/>
    <w:rsid w:val="00BA1A5C"/>
    <w:rsid w:val="00C10FAC"/>
    <w:rsid w:val="00C452E1"/>
    <w:rsid w:val="00D13857"/>
    <w:rsid w:val="00D36E78"/>
    <w:rsid w:val="00D7099A"/>
    <w:rsid w:val="00E54FC4"/>
    <w:rsid w:val="00EB3C9A"/>
    <w:rsid w:val="00EC365B"/>
    <w:rsid w:val="00EF627A"/>
    <w:rsid w:val="00F37229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B811"/>
  <w15:chartTrackingRefBased/>
  <w15:docId w15:val="{C6411B32-9BCC-441A-9505-F9FACA9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857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EC365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EC365B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6F98-9BF1-480E-ACA1-EC86FA0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15</cp:revision>
  <cp:lastPrinted>2021-03-29T07:01:00Z</cp:lastPrinted>
  <dcterms:created xsi:type="dcterms:W3CDTF">2021-03-15T06:23:00Z</dcterms:created>
  <dcterms:modified xsi:type="dcterms:W3CDTF">2021-05-24T08:06:00Z</dcterms:modified>
</cp:coreProperties>
</file>