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5F8A8" w14:textId="58B4805F" w:rsidR="00163EF9" w:rsidRPr="00F647CA" w:rsidRDefault="00163EF9" w:rsidP="00163EF9">
      <w:pPr>
        <w:jc w:val="center"/>
        <w:rPr>
          <w:b/>
          <w:bCs/>
          <w:sz w:val="36"/>
          <w:szCs w:val="36"/>
        </w:rPr>
      </w:pPr>
      <w:r w:rsidRPr="00F647CA">
        <w:rPr>
          <w:rFonts w:hint="eastAsia"/>
          <w:b/>
          <w:bCs/>
          <w:sz w:val="36"/>
          <w:szCs w:val="36"/>
        </w:rPr>
        <w:t>关于</w:t>
      </w:r>
      <w:r w:rsidRPr="00163EF9">
        <w:rPr>
          <w:rFonts w:hint="eastAsia"/>
          <w:b/>
          <w:bCs/>
          <w:sz w:val="36"/>
          <w:szCs w:val="36"/>
        </w:rPr>
        <w:t>浙江摩根酒店管理有限公司</w:t>
      </w:r>
      <w:r w:rsidRPr="00F647CA">
        <w:rPr>
          <w:rFonts w:hint="eastAsia"/>
          <w:b/>
          <w:bCs/>
          <w:sz w:val="36"/>
          <w:szCs w:val="36"/>
        </w:rPr>
        <w:t>职工债权情况的公示</w:t>
      </w:r>
    </w:p>
    <w:p w14:paraId="4DD1258A" w14:textId="07374351" w:rsidR="00163EF9" w:rsidRPr="00F647CA" w:rsidRDefault="00163EF9" w:rsidP="00163EF9">
      <w:pPr>
        <w:spacing w:line="400" w:lineRule="exact"/>
        <w:jc w:val="right"/>
        <w:rPr>
          <w:rFonts w:ascii="幼圆" w:eastAsia="幼圆" w:hAnsi="Times New Roman" w:cs="Times New Roman"/>
        </w:rPr>
      </w:pPr>
      <w:r w:rsidRPr="00F647CA">
        <w:rPr>
          <w:rFonts w:ascii="幼圆" w:eastAsia="幼圆" w:hAnsi="Times New Roman" w:cs="Times New Roman" w:hint="eastAsia"/>
        </w:rPr>
        <w:t>（2020）</w:t>
      </w:r>
      <w:r>
        <w:rPr>
          <w:rFonts w:ascii="幼圆" w:eastAsia="幼圆" w:hAnsi="Times New Roman" w:cs="Times New Roman" w:hint="eastAsia"/>
        </w:rPr>
        <w:t>浙摩</w:t>
      </w:r>
      <w:r w:rsidRPr="00F647CA">
        <w:rPr>
          <w:rFonts w:ascii="幼圆" w:eastAsia="幼圆" w:hAnsi="Times New Roman" w:cs="Times New Roman" w:hint="eastAsia"/>
        </w:rPr>
        <w:t>破管字第</w:t>
      </w:r>
      <w:r>
        <w:rPr>
          <w:rFonts w:ascii="幼圆" w:eastAsia="幼圆" w:hAnsi="Times New Roman" w:cs="Times New Roman" w:hint="eastAsia"/>
        </w:rPr>
        <w:t>1</w:t>
      </w:r>
      <w:r w:rsidR="0002088C">
        <w:rPr>
          <w:rFonts w:ascii="幼圆" w:eastAsia="幼圆" w:hAnsi="Times New Roman" w:cs="Times New Roman" w:hint="eastAsia"/>
        </w:rPr>
        <w:t>8</w:t>
      </w:r>
      <w:r w:rsidRPr="00F647CA">
        <w:rPr>
          <w:rFonts w:ascii="幼圆" w:eastAsia="幼圆" w:hAnsi="Times New Roman" w:cs="Times New Roman" w:hint="eastAsia"/>
        </w:rPr>
        <w:t xml:space="preserve">号 </w:t>
      </w:r>
    </w:p>
    <w:p w14:paraId="6B99F72C" w14:textId="6E7542FD" w:rsidR="00163EF9" w:rsidRPr="0082407F" w:rsidRDefault="00163EF9" w:rsidP="00163EF9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>2020年</w:t>
      </w:r>
      <w:r>
        <w:rPr>
          <w:rFonts w:ascii="仿宋" w:eastAsia="仿宋" w:hAnsi="仿宋" w:cs="宋体" w:hint="eastAsia"/>
          <w:sz w:val="32"/>
          <w:szCs w:val="32"/>
        </w:rPr>
        <w:t>12</w:t>
      </w:r>
      <w:r w:rsidRPr="0082407F">
        <w:rPr>
          <w:rFonts w:ascii="仿宋" w:eastAsia="仿宋" w:hAnsi="仿宋" w:cs="宋体" w:hint="eastAsia"/>
          <w:sz w:val="32"/>
          <w:szCs w:val="32"/>
        </w:rPr>
        <w:t>月3</w:t>
      </w:r>
      <w:r>
        <w:rPr>
          <w:rFonts w:ascii="仿宋" w:eastAsia="仿宋" w:hAnsi="仿宋" w:cs="宋体" w:hint="eastAsia"/>
          <w:sz w:val="32"/>
          <w:szCs w:val="32"/>
        </w:rPr>
        <w:t>1</w:t>
      </w:r>
      <w:r w:rsidRPr="0082407F">
        <w:rPr>
          <w:rFonts w:ascii="仿宋" w:eastAsia="仿宋" w:hAnsi="仿宋" w:cs="宋体" w:hint="eastAsia"/>
          <w:sz w:val="32"/>
          <w:szCs w:val="32"/>
        </w:rPr>
        <w:t>日，杭州市萧山区人民法院作出（2020）浙0109破申</w:t>
      </w:r>
      <w:r>
        <w:rPr>
          <w:rFonts w:ascii="仿宋" w:eastAsia="仿宋" w:hAnsi="仿宋" w:cs="宋体" w:hint="eastAsia"/>
          <w:sz w:val="32"/>
          <w:szCs w:val="32"/>
        </w:rPr>
        <w:t>74</w:t>
      </w:r>
      <w:r w:rsidRPr="0082407F">
        <w:rPr>
          <w:rFonts w:ascii="仿宋" w:eastAsia="仿宋" w:hAnsi="仿宋" w:cs="宋体" w:hint="eastAsia"/>
          <w:sz w:val="32"/>
          <w:szCs w:val="32"/>
        </w:rPr>
        <w:t>号民事裁定书，裁定受理</w:t>
      </w:r>
      <w:r w:rsidRPr="00163EF9">
        <w:rPr>
          <w:rFonts w:ascii="仿宋" w:eastAsia="仿宋" w:hAnsi="仿宋" w:cs="宋体" w:hint="eastAsia"/>
          <w:sz w:val="32"/>
          <w:szCs w:val="32"/>
        </w:rPr>
        <w:t>浙江摩根酒店管理有限公司</w:t>
      </w:r>
      <w:r w:rsidRPr="0082407F">
        <w:rPr>
          <w:rFonts w:ascii="仿宋" w:eastAsia="仿宋" w:hAnsi="仿宋" w:cs="宋体" w:hint="eastAsia"/>
          <w:sz w:val="32"/>
          <w:szCs w:val="32"/>
        </w:rPr>
        <w:t>破产清算一案，并于</w:t>
      </w:r>
      <w:r>
        <w:rPr>
          <w:rFonts w:ascii="仿宋" w:eastAsia="仿宋" w:hAnsi="仿宋" w:cs="宋体" w:hint="eastAsia"/>
          <w:sz w:val="32"/>
          <w:szCs w:val="32"/>
        </w:rPr>
        <w:t>2021年1月11日</w:t>
      </w:r>
      <w:r w:rsidRPr="0082407F">
        <w:rPr>
          <w:rFonts w:ascii="仿宋" w:eastAsia="仿宋" w:hAnsi="仿宋" w:cs="宋体" w:hint="eastAsia"/>
          <w:sz w:val="32"/>
          <w:szCs w:val="32"/>
        </w:rPr>
        <w:t>指定浙江国圣律师事务所担任其管理人。</w:t>
      </w:r>
    </w:p>
    <w:p w14:paraId="0CAC3D3C" w14:textId="5399F6AB" w:rsidR="00163EF9" w:rsidRPr="0082407F" w:rsidRDefault="00163EF9" w:rsidP="00163EF9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>经管理人调查，债务人在职工工资、医疗、伤残补助、抚恤费用，应当划入职工个人账户的基本养老保险、基本医疗保险费用、住房公积金（以上统称职工债权）方面不存在任何未付或需要支付的情况。现根据《中华人民共和国企业破产法》第四十八条的规定，予以公示。公示日期自202</w:t>
      </w:r>
      <w:r>
        <w:rPr>
          <w:rFonts w:ascii="仿宋" w:eastAsia="仿宋" w:hAnsi="仿宋" w:cs="宋体" w:hint="eastAsia"/>
          <w:sz w:val="32"/>
          <w:szCs w:val="32"/>
        </w:rPr>
        <w:t>1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>
        <w:rPr>
          <w:rFonts w:ascii="仿宋" w:eastAsia="仿宋" w:hAnsi="仿宋" w:cs="宋体" w:hint="eastAsia"/>
          <w:sz w:val="32"/>
          <w:szCs w:val="32"/>
        </w:rPr>
        <w:t>2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 w:hint="eastAsia"/>
          <w:sz w:val="32"/>
          <w:szCs w:val="32"/>
        </w:rPr>
        <w:t>2</w:t>
      </w:r>
      <w:r w:rsidR="0002088C">
        <w:rPr>
          <w:rFonts w:ascii="仿宋" w:eastAsia="仿宋" w:hAnsi="仿宋" w:cs="宋体" w:hint="eastAsia"/>
          <w:sz w:val="32"/>
          <w:szCs w:val="32"/>
        </w:rPr>
        <w:t>5</w:t>
      </w:r>
      <w:r w:rsidRPr="0082407F">
        <w:rPr>
          <w:rFonts w:ascii="仿宋" w:eastAsia="仿宋" w:hAnsi="仿宋" w:cs="宋体" w:hint="eastAsia"/>
          <w:sz w:val="32"/>
          <w:szCs w:val="32"/>
        </w:rPr>
        <w:t>日至202</w:t>
      </w:r>
      <w:r>
        <w:rPr>
          <w:rFonts w:ascii="仿宋" w:eastAsia="仿宋" w:hAnsi="仿宋" w:cs="宋体" w:hint="eastAsia"/>
          <w:sz w:val="32"/>
          <w:szCs w:val="32"/>
        </w:rPr>
        <w:t>1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>
        <w:rPr>
          <w:rFonts w:ascii="仿宋" w:eastAsia="仿宋" w:hAnsi="仿宋" w:cs="宋体" w:hint="eastAsia"/>
          <w:sz w:val="32"/>
          <w:szCs w:val="32"/>
        </w:rPr>
        <w:t>3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 w:hint="eastAsia"/>
          <w:sz w:val="32"/>
          <w:szCs w:val="32"/>
        </w:rPr>
        <w:t>1</w:t>
      </w:r>
      <w:r w:rsidR="0002088C">
        <w:rPr>
          <w:rFonts w:ascii="仿宋" w:eastAsia="仿宋" w:hAnsi="仿宋" w:cs="宋体" w:hint="eastAsia"/>
          <w:sz w:val="32"/>
          <w:szCs w:val="32"/>
        </w:rPr>
        <w:t>1</w:t>
      </w:r>
      <w:r w:rsidRPr="0082407F">
        <w:rPr>
          <w:rFonts w:ascii="仿宋" w:eastAsia="仿宋" w:hAnsi="仿宋" w:cs="宋体" w:hint="eastAsia"/>
          <w:sz w:val="32"/>
          <w:szCs w:val="32"/>
        </w:rPr>
        <w:t>日止。</w:t>
      </w:r>
    </w:p>
    <w:p w14:paraId="46B5F027" w14:textId="664BF5AB" w:rsidR="00163EF9" w:rsidRPr="0082407F" w:rsidRDefault="00163EF9" w:rsidP="00163EF9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>根据《中华人民共和国企业破产法》的规定，</w:t>
      </w:r>
      <w:r>
        <w:rPr>
          <w:rFonts w:ascii="仿宋" w:eastAsia="仿宋" w:hAnsi="仿宋" w:cs="宋体" w:hint="eastAsia"/>
          <w:sz w:val="32"/>
          <w:szCs w:val="32"/>
        </w:rPr>
        <w:t>职工</w:t>
      </w:r>
      <w:r w:rsidRPr="0082407F">
        <w:rPr>
          <w:rFonts w:ascii="仿宋" w:eastAsia="仿宋" w:hAnsi="仿宋" w:cs="宋体" w:hint="eastAsia"/>
          <w:sz w:val="32"/>
          <w:szCs w:val="32"/>
        </w:rPr>
        <w:t>对公示的调查结果有异议的，请于202</w:t>
      </w:r>
      <w:r>
        <w:rPr>
          <w:rFonts w:ascii="仿宋" w:eastAsia="仿宋" w:hAnsi="仿宋" w:cs="宋体" w:hint="eastAsia"/>
          <w:sz w:val="32"/>
          <w:szCs w:val="32"/>
        </w:rPr>
        <w:t>1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>
        <w:rPr>
          <w:rFonts w:ascii="仿宋" w:eastAsia="仿宋" w:hAnsi="仿宋" w:cs="宋体" w:hint="eastAsia"/>
          <w:sz w:val="32"/>
          <w:szCs w:val="32"/>
        </w:rPr>
        <w:t>3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 w:hint="eastAsia"/>
          <w:sz w:val="32"/>
          <w:szCs w:val="32"/>
        </w:rPr>
        <w:t>1</w:t>
      </w:r>
      <w:r w:rsidR="0002088C">
        <w:rPr>
          <w:rFonts w:ascii="仿宋" w:eastAsia="仿宋" w:hAnsi="仿宋" w:cs="宋体" w:hint="eastAsia"/>
          <w:sz w:val="32"/>
          <w:szCs w:val="32"/>
        </w:rPr>
        <w:t>1</w:t>
      </w:r>
      <w:r w:rsidRPr="0082407F">
        <w:rPr>
          <w:rFonts w:ascii="仿宋" w:eastAsia="仿宋" w:hAnsi="仿宋" w:cs="宋体" w:hint="eastAsia"/>
          <w:sz w:val="32"/>
          <w:szCs w:val="32"/>
        </w:rPr>
        <w:t>日前向管理人书面提出，同时提交相关凭证；异议请求未被管理人采纳的，职工有权在收到管理人通知后15日内依法向人民法院提起诉讼，未按期提出异议则视为对公示结果的确认。</w:t>
      </w:r>
    </w:p>
    <w:p w14:paraId="4CCADB57" w14:textId="77777777" w:rsidR="00163EF9" w:rsidRPr="0082407F" w:rsidRDefault="00163EF9" w:rsidP="00163EF9">
      <w:pPr>
        <w:spacing w:line="560" w:lineRule="exact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 xml:space="preserve">    特此公示。</w:t>
      </w:r>
    </w:p>
    <w:p w14:paraId="1D4D63E9" w14:textId="77777777" w:rsidR="00163EF9" w:rsidRPr="0082407F" w:rsidRDefault="00163EF9" w:rsidP="00163EF9">
      <w:pPr>
        <w:spacing w:line="440" w:lineRule="exact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 xml:space="preserve">                             （管理人印鉴）:                                      </w:t>
      </w:r>
    </w:p>
    <w:p w14:paraId="7CE55870" w14:textId="2224EA16" w:rsidR="007E6A46" w:rsidRDefault="00163EF9" w:rsidP="00163EF9">
      <w:pPr>
        <w:jc w:val="right"/>
      </w:pPr>
      <w:r w:rsidRPr="0082407F">
        <w:rPr>
          <w:rFonts w:ascii="仿宋" w:eastAsia="仿宋" w:hAnsi="仿宋" w:cs="宋体" w:hint="eastAsia"/>
          <w:sz w:val="32"/>
          <w:szCs w:val="32"/>
        </w:rPr>
        <w:t xml:space="preserve">                                                                        二</w:t>
      </w:r>
      <w:r>
        <w:rPr>
          <w:rFonts w:ascii="仿宋" w:eastAsia="仿宋" w:hAnsi="仿宋" w:cs="宋体" w:hint="eastAsia"/>
          <w:sz w:val="32"/>
          <w:szCs w:val="32"/>
        </w:rPr>
        <w:t>〇</w:t>
      </w:r>
      <w:r w:rsidRPr="0082407F">
        <w:rPr>
          <w:rFonts w:ascii="仿宋" w:eastAsia="仿宋" w:hAnsi="仿宋" w:cs="宋体" w:hint="eastAsia"/>
          <w:sz w:val="32"/>
          <w:szCs w:val="32"/>
        </w:rPr>
        <w:t>二</w:t>
      </w:r>
      <w:r>
        <w:rPr>
          <w:rFonts w:ascii="仿宋" w:eastAsia="仿宋" w:hAnsi="仿宋" w:cs="宋体" w:hint="eastAsia"/>
          <w:sz w:val="32"/>
          <w:szCs w:val="32"/>
        </w:rPr>
        <w:t>一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>
        <w:rPr>
          <w:rFonts w:ascii="仿宋" w:eastAsia="仿宋" w:hAnsi="仿宋" w:cs="宋体" w:hint="eastAsia"/>
          <w:sz w:val="32"/>
          <w:szCs w:val="32"/>
        </w:rPr>
        <w:t>二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 w:hint="eastAsia"/>
          <w:sz w:val="32"/>
          <w:szCs w:val="32"/>
        </w:rPr>
        <w:t>二十</w:t>
      </w:r>
      <w:r w:rsidR="0002088C">
        <w:rPr>
          <w:rFonts w:ascii="仿宋" w:eastAsia="仿宋" w:hAnsi="仿宋" w:cs="宋体" w:hint="eastAsia"/>
          <w:sz w:val="32"/>
          <w:szCs w:val="32"/>
        </w:rPr>
        <w:t>五</w:t>
      </w:r>
      <w:r w:rsidRPr="0082407F">
        <w:rPr>
          <w:rFonts w:ascii="仿宋" w:eastAsia="仿宋" w:hAnsi="仿宋" w:cs="宋体" w:hint="eastAsia"/>
          <w:sz w:val="32"/>
          <w:szCs w:val="32"/>
        </w:rPr>
        <w:t>日</w:t>
      </w:r>
    </w:p>
    <w:sectPr w:rsidR="007E6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002DA" w14:textId="77777777" w:rsidR="003C154D" w:rsidRDefault="003C154D" w:rsidP="00163EF9">
      <w:r>
        <w:separator/>
      </w:r>
    </w:p>
  </w:endnote>
  <w:endnote w:type="continuationSeparator" w:id="0">
    <w:p w14:paraId="7CD7EDB2" w14:textId="77777777" w:rsidR="003C154D" w:rsidRDefault="003C154D" w:rsidP="0016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6D39F" w14:textId="77777777" w:rsidR="003C154D" w:rsidRDefault="003C154D" w:rsidP="00163EF9">
      <w:r>
        <w:separator/>
      </w:r>
    </w:p>
  </w:footnote>
  <w:footnote w:type="continuationSeparator" w:id="0">
    <w:p w14:paraId="2ED0750E" w14:textId="77777777" w:rsidR="003C154D" w:rsidRDefault="003C154D" w:rsidP="00163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46"/>
    <w:rsid w:val="0002088C"/>
    <w:rsid w:val="00163EF9"/>
    <w:rsid w:val="003C154D"/>
    <w:rsid w:val="007E6A46"/>
    <w:rsid w:val="00A7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1DC99"/>
  <w15:chartTrackingRefBased/>
  <w15:docId w15:val="{58D4B322-3A56-4350-B52F-2B82235E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3E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3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3E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3</cp:revision>
  <dcterms:created xsi:type="dcterms:W3CDTF">2021-02-23T13:54:00Z</dcterms:created>
  <dcterms:modified xsi:type="dcterms:W3CDTF">2021-02-25T08:50:00Z</dcterms:modified>
</cp:coreProperties>
</file>