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65D53" w14:textId="01CB1F85" w:rsidR="00A46B2D" w:rsidRPr="00F647CA" w:rsidRDefault="00A46B2D" w:rsidP="00A46B2D">
      <w:pPr>
        <w:jc w:val="center"/>
        <w:rPr>
          <w:b/>
          <w:bCs/>
          <w:sz w:val="36"/>
          <w:szCs w:val="36"/>
        </w:rPr>
      </w:pPr>
      <w:r w:rsidRPr="00F647CA">
        <w:rPr>
          <w:rFonts w:hint="eastAsia"/>
          <w:b/>
          <w:bCs/>
          <w:sz w:val="36"/>
          <w:szCs w:val="36"/>
        </w:rPr>
        <w:t>关于杭州</w:t>
      </w:r>
      <w:r>
        <w:rPr>
          <w:rFonts w:hint="eastAsia"/>
          <w:b/>
          <w:bCs/>
          <w:sz w:val="36"/>
          <w:szCs w:val="36"/>
        </w:rPr>
        <w:t>帝豪实业</w:t>
      </w:r>
      <w:r w:rsidRPr="00F647CA">
        <w:rPr>
          <w:rFonts w:hint="eastAsia"/>
          <w:b/>
          <w:bCs/>
          <w:sz w:val="36"/>
          <w:szCs w:val="36"/>
        </w:rPr>
        <w:t>有限公司职工债权情况的公示</w:t>
      </w:r>
    </w:p>
    <w:p w14:paraId="0596F8EC" w14:textId="4CE3398A" w:rsidR="00A46B2D" w:rsidRPr="00F647CA" w:rsidRDefault="00A46B2D" w:rsidP="00A46B2D">
      <w:pPr>
        <w:spacing w:line="400" w:lineRule="exact"/>
        <w:jc w:val="right"/>
        <w:rPr>
          <w:rFonts w:ascii="幼圆" w:eastAsia="幼圆" w:hAnsi="Times New Roman" w:cs="Times New Roman"/>
        </w:rPr>
      </w:pPr>
      <w:r w:rsidRPr="00F647CA">
        <w:rPr>
          <w:rFonts w:ascii="幼圆" w:eastAsia="幼圆" w:hAnsi="Times New Roman" w:cs="Times New Roman" w:hint="eastAsia"/>
        </w:rPr>
        <w:t>（2020）</w:t>
      </w:r>
      <w:r>
        <w:rPr>
          <w:rFonts w:ascii="幼圆" w:eastAsia="幼圆" w:hAnsi="Times New Roman" w:cs="Times New Roman" w:hint="eastAsia"/>
        </w:rPr>
        <w:t>杭豪</w:t>
      </w:r>
      <w:r w:rsidRPr="00F647CA">
        <w:rPr>
          <w:rFonts w:ascii="幼圆" w:eastAsia="幼圆" w:hAnsi="Times New Roman" w:cs="Times New Roman" w:hint="eastAsia"/>
        </w:rPr>
        <w:t>破管字第</w:t>
      </w:r>
      <w:r>
        <w:rPr>
          <w:rFonts w:ascii="幼圆" w:eastAsia="幼圆" w:hAnsi="Times New Roman" w:cs="Times New Roman" w:hint="eastAsia"/>
        </w:rPr>
        <w:t>5</w:t>
      </w:r>
      <w:r w:rsidR="00142FB6">
        <w:rPr>
          <w:rFonts w:ascii="幼圆" w:eastAsia="幼圆" w:hAnsi="Times New Roman" w:cs="Times New Roman" w:hint="eastAsia"/>
        </w:rPr>
        <w:t>3</w:t>
      </w:r>
      <w:r w:rsidRPr="00F647CA">
        <w:rPr>
          <w:rFonts w:ascii="幼圆" w:eastAsia="幼圆" w:hAnsi="Times New Roman" w:cs="Times New Roman" w:hint="eastAsia"/>
        </w:rPr>
        <w:t xml:space="preserve">号 </w:t>
      </w:r>
    </w:p>
    <w:p w14:paraId="0BD818F4" w14:textId="53F46146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2020年</w:t>
      </w:r>
      <w:r>
        <w:rPr>
          <w:rFonts w:ascii="仿宋" w:eastAsia="仿宋" w:hAnsi="仿宋" w:cs="宋体" w:hint="eastAsia"/>
          <w:sz w:val="32"/>
          <w:szCs w:val="32"/>
        </w:rPr>
        <w:t>12</w:t>
      </w:r>
      <w:r w:rsidRPr="0082407F">
        <w:rPr>
          <w:rFonts w:ascii="仿宋" w:eastAsia="仿宋" w:hAnsi="仿宋" w:cs="宋体" w:hint="eastAsia"/>
          <w:sz w:val="32"/>
          <w:szCs w:val="32"/>
        </w:rPr>
        <w:t>月3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日，杭州市萧山区人民法院作出（2020）浙0109破申</w:t>
      </w:r>
      <w:r>
        <w:rPr>
          <w:rFonts w:ascii="仿宋" w:eastAsia="仿宋" w:hAnsi="仿宋" w:cs="宋体" w:hint="eastAsia"/>
          <w:sz w:val="32"/>
          <w:szCs w:val="32"/>
        </w:rPr>
        <w:t>73</w:t>
      </w:r>
      <w:r w:rsidRPr="0082407F">
        <w:rPr>
          <w:rFonts w:ascii="仿宋" w:eastAsia="仿宋" w:hAnsi="仿宋" w:cs="宋体" w:hint="eastAsia"/>
          <w:sz w:val="32"/>
          <w:szCs w:val="32"/>
        </w:rPr>
        <w:t>号民事裁定书，裁定受理杭州</w:t>
      </w:r>
      <w:r>
        <w:rPr>
          <w:rFonts w:ascii="仿宋" w:eastAsia="仿宋" w:hAnsi="仿宋" w:cs="宋体" w:hint="eastAsia"/>
          <w:sz w:val="32"/>
          <w:szCs w:val="32"/>
        </w:rPr>
        <w:t>帝豪实业</w:t>
      </w:r>
      <w:r w:rsidRPr="0082407F">
        <w:rPr>
          <w:rFonts w:ascii="仿宋" w:eastAsia="仿宋" w:hAnsi="仿宋" w:cs="宋体" w:hint="eastAsia"/>
          <w:sz w:val="32"/>
          <w:szCs w:val="32"/>
        </w:rPr>
        <w:t>有限公司破产清算一案，并于</w:t>
      </w:r>
      <w:r>
        <w:rPr>
          <w:rFonts w:ascii="仿宋" w:eastAsia="仿宋" w:hAnsi="仿宋" w:cs="宋体" w:hint="eastAsia"/>
          <w:sz w:val="32"/>
          <w:szCs w:val="32"/>
        </w:rPr>
        <w:t>2021年1月11日</w:t>
      </w:r>
      <w:r w:rsidRPr="0082407F">
        <w:rPr>
          <w:rFonts w:ascii="仿宋" w:eastAsia="仿宋" w:hAnsi="仿宋" w:cs="宋体" w:hint="eastAsia"/>
          <w:sz w:val="32"/>
          <w:szCs w:val="32"/>
        </w:rPr>
        <w:t>指定浙江国圣律师事务所担任其管理人。</w:t>
      </w:r>
    </w:p>
    <w:p w14:paraId="7C420A59" w14:textId="402F650E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经管理人调查，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予以公示。公示日期自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2</w:t>
      </w:r>
      <w:r w:rsidR="00436017">
        <w:rPr>
          <w:rFonts w:ascii="仿宋" w:eastAsia="仿宋" w:hAnsi="仿宋" w:cs="宋体" w:hint="eastAsia"/>
          <w:sz w:val="32"/>
          <w:szCs w:val="32"/>
        </w:rPr>
        <w:t>5</w:t>
      </w:r>
      <w:r w:rsidRPr="0082407F">
        <w:rPr>
          <w:rFonts w:ascii="仿宋" w:eastAsia="仿宋" w:hAnsi="仿宋" w:cs="宋体" w:hint="eastAsia"/>
          <w:sz w:val="32"/>
          <w:szCs w:val="32"/>
        </w:rPr>
        <w:t>日至202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="00436017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日止。</w:t>
      </w:r>
    </w:p>
    <w:p w14:paraId="0C940400" w14:textId="640F9B41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根据《中华人民共和国企业破产法》的规定，</w:t>
      </w:r>
      <w:r>
        <w:rPr>
          <w:rFonts w:ascii="仿宋" w:eastAsia="仿宋" w:hAnsi="仿宋" w:cs="宋体" w:hint="eastAsia"/>
          <w:sz w:val="32"/>
          <w:szCs w:val="32"/>
        </w:rPr>
        <w:t>职工</w:t>
      </w:r>
      <w:r w:rsidRPr="0082407F">
        <w:rPr>
          <w:rFonts w:ascii="仿宋" w:eastAsia="仿宋" w:hAnsi="仿宋" w:cs="宋体" w:hint="eastAsia"/>
          <w:sz w:val="32"/>
          <w:szCs w:val="32"/>
        </w:rPr>
        <w:t>对公示的调查结果有异议的，请于202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="00436017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256A3DA8" w14:textId="77777777" w:rsidR="00A46B2D" w:rsidRPr="0082407F" w:rsidRDefault="00A46B2D" w:rsidP="00A46B2D">
      <w:pPr>
        <w:spacing w:line="56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特此公示。</w:t>
      </w:r>
    </w:p>
    <w:p w14:paraId="77CC1EB5" w14:textId="77777777" w:rsidR="00A46B2D" w:rsidRPr="0082407F" w:rsidRDefault="00A46B2D" w:rsidP="00A46B2D">
      <w:pPr>
        <w:spacing w:line="44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6CC30D4C" w14:textId="0D3789D7" w:rsidR="00A46B2D" w:rsidRPr="0082407F" w:rsidRDefault="00A46B2D" w:rsidP="00A46B2D">
      <w:pPr>
        <w:spacing w:line="440" w:lineRule="exact"/>
        <w:jc w:val="righ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 w:rsidRPr="0082407F">
        <w:rPr>
          <w:rFonts w:ascii="仿宋" w:eastAsia="仿宋" w:hAnsi="仿宋" w:cs="宋体" w:hint="eastAsia"/>
          <w:sz w:val="32"/>
          <w:szCs w:val="32"/>
        </w:rPr>
        <w:t>二</w:t>
      </w:r>
      <w:r>
        <w:rPr>
          <w:rFonts w:ascii="仿宋" w:eastAsia="仿宋" w:hAnsi="仿宋" w:cs="宋体" w:hint="eastAsia"/>
          <w:sz w:val="32"/>
          <w:szCs w:val="32"/>
        </w:rPr>
        <w:t>一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二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二十</w:t>
      </w:r>
      <w:r w:rsidR="00436017">
        <w:rPr>
          <w:rFonts w:ascii="仿宋" w:eastAsia="仿宋" w:hAnsi="仿宋" w:cs="宋体" w:hint="eastAsia"/>
          <w:sz w:val="32"/>
          <w:szCs w:val="32"/>
        </w:rPr>
        <w:t>五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p w14:paraId="1D5AC962" w14:textId="11E20D14" w:rsidR="00EB1160" w:rsidRDefault="00A46B2D" w:rsidP="00A46B2D">
      <w:r w:rsidRPr="00F647CA">
        <w:t xml:space="preserve">  </w:t>
      </w:r>
    </w:p>
    <w:sectPr w:rsidR="00EB1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D7D9D" w14:textId="77777777" w:rsidR="00CF15D4" w:rsidRDefault="00CF15D4" w:rsidP="00436017">
      <w:r>
        <w:separator/>
      </w:r>
    </w:p>
  </w:endnote>
  <w:endnote w:type="continuationSeparator" w:id="0">
    <w:p w14:paraId="3EA94CFA" w14:textId="77777777" w:rsidR="00CF15D4" w:rsidRDefault="00CF15D4" w:rsidP="0043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7C39B" w14:textId="77777777" w:rsidR="00CF15D4" w:rsidRDefault="00CF15D4" w:rsidP="00436017">
      <w:r>
        <w:separator/>
      </w:r>
    </w:p>
  </w:footnote>
  <w:footnote w:type="continuationSeparator" w:id="0">
    <w:p w14:paraId="582B24BF" w14:textId="77777777" w:rsidR="00CF15D4" w:rsidRDefault="00CF15D4" w:rsidP="0043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60"/>
    <w:rsid w:val="00054C98"/>
    <w:rsid w:val="00142FB6"/>
    <w:rsid w:val="00436017"/>
    <w:rsid w:val="00A46B2D"/>
    <w:rsid w:val="00CF15D4"/>
    <w:rsid w:val="00E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0EFC3"/>
  <w15:chartTrackingRefBased/>
  <w15:docId w15:val="{8A2CDC60-F992-4A91-AB02-136169E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5</cp:revision>
  <dcterms:created xsi:type="dcterms:W3CDTF">2021-02-23T13:44:00Z</dcterms:created>
  <dcterms:modified xsi:type="dcterms:W3CDTF">2021-02-25T08:51:00Z</dcterms:modified>
</cp:coreProperties>
</file>