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公告 | </w:t>
      </w:r>
      <w:bookmarkStart w:id="0" w:name="_GoBack"/>
      <w:r>
        <w:rPr>
          <w:rFonts w:hint="eastAsia"/>
        </w:rPr>
        <w:t>终结</w:t>
      </w:r>
      <w:r>
        <w:rPr>
          <w:rFonts w:hint="eastAsia"/>
          <w:lang w:val="en-US" w:eastAsia="zh-CN"/>
        </w:rPr>
        <w:t>布莉丝日用品（建德）有限公司</w:t>
      </w:r>
      <w:r>
        <w:rPr>
          <w:rFonts w:hint="eastAsia"/>
        </w:rPr>
        <w:t>破产程序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公 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lang w:eastAsia="zh-CN"/>
        </w:rPr>
        <w:t>布莉丝日用品</w:t>
      </w:r>
      <w:r>
        <w:rPr>
          <w:rFonts w:hint="eastAsia" w:eastAsiaTheme="minorEastAsia"/>
          <w:sz w:val="28"/>
          <w:szCs w:val="28"/>
          <w:lang w:eastAsia="zh-CN"/>
        </w:rPr>
        <w:t>（建德）有限公司</w:t>
      </w:r>
      <w:r>
        <w:rPr>
          <w:rFonts w:hint="eastAsia"/>
          <w:sz w:val="28"/>
          <w:szCs w:val="28"/>
        </w:rPr>
        <w:t>（以下简称“</w:t>
      </w:r>
      <w:r>
        <w:rPr>
          <w:rFonts w:hint="eastAsia"/>
          <w:sz w:val="28"/>
          <w:szCs w:val="28"/>
          <w:lang w:eastAsia="zh-CN"/>
        </w:rPr>
        <w:t>布莉丝公司</w:t>
      </w:r>
      <w:r>
        <w:rPr>
          <w:rFonts w:hint="eastAsia"/>
          <w:sz w:val="28"/>
          <w:szCs w:val="28"/>
        </w:rPr>
        <w:t>”）破产财产分配方案已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执行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完毕</w:t>
      </w:r>
      <w:r>
        <w:rPr>
          <w:rFonts w:hint="eastAsia"/>
          <w:sz w:val="28"/>
          <w:szCs w:val="28"/>
        </w:rPr>
        <w:t>，管理人于20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日向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建德市</w:t>
      </w:r>
      <w:r>
        <w:rPr>
          <w:rFonts w:hint="eastAsia"/>
          <w:sz w:val="28"/>
          <w:szCs w:val="28"/>
        </w:rPr>
        <w:t>人民法院提请终结</w:t>
      </w:r>
      <w:r>
        <w:rPr>
          <w:rFonts w:hint="eastAsia"/>
          <w:sz w:val="28"/>
          <w:szCs w:val="28"/>
          <w:lang w:eastAsia="zh-CN"/>
        </w:rPr>
        <w:t>布莉丝公司</w:t>
      </w:r>
      <w:r>
        <w:rPr>
          <w:rFonts w:hint="eastAsia"/>
          <w:sz w:val="28"/>
          <w:szCs w:val="28"/>
        </w:rPr>
        <w:t>破产程序。依照《中华人民共和国企业破产法》第一百二十条第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款之规定，建德市人民法院于2020年3月30日裁定终结</w:t>
      </w:r>
      <w:r>
        <w:rPr>
          <w:rFonts w:hint="eastAsia"/>
          <w:sz w:val="28"/>
          <w:szCs w:val="28"/>
          <w:lang w:eastAsia="zh-CN"/>
        </w:rPr>
        <w:t>布莉丝公司</w:t>
      </w:r>
      <w:r>
        <w:rPr>
          <w:rFonts w:hint="eastAsia"/>
          <w:sz w:val="28"/>
          <w:szCs w:val="28"/>
        </w:rPr>
        <w:t>破产程序。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布莉丝日用品</w:t>
      </w:r>
      <w:r>
        <w:rPr>
          <w:rFonts w:hint="eastAsia" w:eastAsiaTheme="minorEastAsia"/>
          <w:sz w:val="28"/>
          <w:szCs w:val="28"/>
          <w:lang w:eastAsia="zh-CN"/>
        </w:rPr>
        <w:t>（建德）有限公司</w:t>
      </w:r>
      <w:r>
        <w:rPr>
          <w:rFonts w:hint="eastAsia"/>
          <w:sz w:val="28"/>
          <w:szCs w:val="28"/>
        </w:rPr>
        <w:t>管理人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日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03BB7"/>
    <w:rsid w:val="16403BB7"/>
    <w:rsid w:val="36C0282A"/>
    <w:rsid w:val="5CA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2020-04-02T04:01:00Z</dcterms:created>
  <dc:creator>张漫</dc:creator>
  <cp:lastModifiedBy>Administrator</cp:lastModifiedBy>
  <dcterms:modified xsi:type="dcterms:W3CDTF">2020-04-02T08:11:40Z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