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2B77" w14:textId="77777777" w:rsidR="002F2E3E" w:rsidRPr="00872CDF" w:rsidRDefault="002F2E3E" w:rsidP="00872CDF">
      <w:pPr>
        <w:jc w:val="center"/>
        <w:rPr>
          <w:rFonts w:ascii="STZhongsong" w:eastAsia="STZhongsong" w:hAnsi="STZhongsong"/>
          <w:sz w:val="44"/>
          <w:szCs w:val="44"/>
        </w:rPr>
      </w:pPr>
      <w:r w:rsidRPr="00872CDF">
        <w:rPr>
          <w:rFonts w:ascii="STZhongsong" w:eastAsia="STZhongsong" w:hAnsi="STZhongsong" w:hint="eastAsia"/>
          <w:sz w:val="44"/>
          <w:szCs w:val="44"/>
        </w:rPr>
        <w:t>债权审核结果公示</w:t>
      </w:r>
    </w:p>
    <w:p w14:paraId="5E937B79" w14:textId="1DFE346A" w:rsidR="00872CDF" w:rsidRPr="00872CDF" w:rsidRDefault="00872CDF" w:rsidP="001E2ACC">
      <w:pPr>
        <w:wordWrap w:val="0"/>
        <w:jc w:val="right"/>
        <w:outlineLvl w:val="0"/>
        <w:rPr>
          <w:rFonts w:ascii="STZhongsong" w:eastAsia="STZhongsong" w:hAnsi="STZhongsong"/>
          <w:sz w:val="22"/>
        </w:rPr>
      </w:pPr>
      <w:r w:rsidRPr="00872CDF">
        <w:rPr>
          <w:rFonts w:ascii="STZhongsong" w:eastAsia="STZhongsong" w:hAnsi="STZhongsong" w:hint="eastAsia"/>
          <w:sz w:val="22"/>
        </w:rPr>
        <w:t>（2015</w:t>
      </w:r>
      <w:r w:rsidR="008E4C83">
        <w:rPr>
          <w:rFonts w:ascii="STZhongsong" w:eastAsia="STZhongsong" w:hAnsi="STZhongsong" w:hint="eastAsia"/>
          <w:sz w:val="22"/>
        </w:rPr>
        <w:t>）建美</w:t>
      </w:r>
      <w:r w:rsidR="00403228">
        <w:rPr>
          <w:rFonts w:ascii="STZhongsong" w:eastAsia="STZhongsong" w:hAnsi="STZhongsong" w:hint="eastAsia"/>
          <w:sz w:val="22"/>
        </w:rPr>
        <w:t>破管字第</w:t>
      </w:r>
      <w:r w:rsidR="008E4C83">
        <w:rPr>
          <w:rFonts w:ascii="STZhongsong" w:eastAsia="STZhongsong" w:hAnsi="STZhongsong" w:hint="eastAsia"/>
          <w:sz w:val="22"/>
        </w:rPr>
        <w:t>41</w:t>
      </w:r>
      <w:r w:rsidRPr="00872CDF">
        <w:rPr>
          <w:rFonts w:ascii="STZhongsong" w:eastAsia="STZhongsong" w:hAnsi="STZhongsong" w:hint="eastAsia"/>
          <w:sz w:val="22"/>
        </w:rPr>
        <w:t>号</w:t>
      </w:r>
      <w:r w:rsidR="00BA5A3F">
        <w:rPr>
          <w:rFonts w:ascii="STZhongsong" w:eastAsia="STZhongsong" w:hAnsi="STZhongsong" w:hint="eastAsia"/>
          <w:sz w:val="22"/>
        </w:rPr>
        <w:t xml:space="preserve">   </w:t>
      </w:r>
    </w:p>
    <w:p w14:paraId="5AF4CBEA" w14:textId="31002AAA" w:rsidR="002F2E3E" w:rsidRDefault="0005217D" w:rsidP="002F2E3E">
      <w:pPr>
        <w:ind w:firstLine="420"/>
        <w:jc w:val="left"/>
        <w:rPr>
          <w:rFonts w:ascii="STZhongsong" w:eastAsia="STZhongsong" w:hAnsi="STZhongsong"/>
        </w:rPr>
      </w:pPr>
      <w:r>
        <w:rPr>
          <w:rFonts w:ascii="STZhongsong" w:eastAsia="STZhongsong" w:hAnsi="STZhongsong" w:hint="eastAsia"/>
        </w:rPr>
        <w:t>截止至</w:t>
      </w:r>
      <w:r w:rsidR="002F2E3E" w:rsidRPr="00872CDF">
        <w:rPr>
          <w:rFonts w:ascii="STZhongsong" w:eastAsia="STZhongsong" w:hAnsi="STZhongsong" w:hint="eastAsia"/>
        </w:rPr>
        <w:t>2016年3月15</w:t>
      </w:r>
      <w:r>
        <w:rPr>
          <w:rFonts w:ascii="STZhongsong" w:eastAsia="STZhongsong" w:hAnsi="STZhongsong" w:hint="eastAsia"/>
        </w:rPr>
        <w:t>日，</w:t>
      </w:r>
      <w:r w:rsidR="001E2ACC">
        <w:rPr>
          <w:rFonts w:ascii="STZhongsong" w:eastAsia="STZhongsong" w:hAnsi="STZhongsong"/>
        </w:rPr>
        <w:t>美通家居</w:t>
      </w:r>
      <w:r w:rsidRPr="00872CDF">
        <w:rPr>
          <w:rFonts w:ascii="STZhongsong" w:eastAsia="STZhongsong" w:hAnsi="STZhongsong" w:hint="eastAsia"/>
        </w:rPr>
        <w:t>（建德）有限公司管理人</w:t>
      </w:r>
      <w:r>
        <w:rPr>
          <w:rFonts w:ascii="STZhongsong" w:eastAsia="STZhongsong" w:hAnsi="STZhongsong" w:hint="eastAsia"/>
        </w:rPr>
        <w:t>（以下简称管理人）已审核确认债权</w:t>
      </w:r>
      <w:r w:rsidR="001E2ACC">
        <w:rPr>
          <w:rFonts w:ascii="STZhongsong" w:eastAsia="STZhongsong" w:hAnsi="STZhongsong" w:hint="eastAsia"/>
        </w:rPr>
        <w:t>8</w:t>
      </w:r>
      <w:r>
        <w:rPr>
          <w:rFonts w:ascii="STZhongsong" w:eastAsia="STZhongsong" w:hAnsi="STZhongsong" w:hint="eastAsia"/>
        </w:rPr>
        <w:t>笔，确认债权金额</w:t>
      </w:r>
      <w:r w:rsidR="001E2ACC">
        <w:rPr>
          <w:rFonts w:ascii="STZhongsong" w:eastAsia="STZhongsong" w:hAnsi="STZhongsong" w:hint="eastAsia"/>
        </w:rPr>
        <w:t>29410594.92元</w:t>
      </w:r>
      <w:r>
        <w:rPr>
          <w:rFonts w:ascii="STZhongsong" w:eastAsia="STZhongsong" w:hAnsi="STZhongsong" w:hint="eastAsia"/>
        </w:rPr>
        <w:t>；“待确认</w:t>
      </w:r>
      <w:r w:rsidR="00044534">
        <w:rPr>
          <w:rFonts w:ascii="STZhongsong" w:eastAsia="STZhongsong" w:hAnsi="STZhongsong" w:hint="eastAsia"/>
        </w:rPr>
        <w:t>”</w:t>
      </w:r>
      <w:r w:rsidR="004F00BB">
        <w:rPr>
          <w:rFonts w:ascii="STZhongsong" w:eastAsia="STZhongsong" w:hAnsi="STZhongsong" w:hint="eastAsia"/>
        </w:rPr>
        <w:t>债权</w:t>
      </w:r>
      <w:r w:rsidR="001E2ACC">
        <w:rPr>
          <w:rFonts w:ascii="STZhongsong" w:eastAsia="STZhongsong" w:hAnsi="STZhongsong" w:hint="eastAsia"/>
        </w:rPr>
        <w:t>5</w:t>
      </w:r>
      <w:r w:rsidR="004F00BB">
        <w:rPr>
          <w:rFonts w:ascii="STZhongsong" w:eastAsia="STZhongsong" w:hAnsi="STZhongsong" w:hint="eastAsia"/>
        </w:rPr>
        <w:t>笔。截止至</w:t>
      </w:r>
      <w:r w:rsidR="004F00BB">
        <w:rPr>
          <w:rFonts w:ascii="STZhongsong" w:eastAsia="STZhongsong" w:hAnsi="STZhongsong"/>
        </w:rPr>
        <w:t>2017年11月</w:t>
      </w:r>
      <w:r w:rsidR="00CD2341">
        <w:rPr>
          <w:rFonts w:ascii="STZhongsong" w:eastAsia="STZhongsong" w:hAnsi="STZhongsong"/>
        </w:rPr>
        <w:t>23</w:t>
      </w:r>
      <w:r w:rsidR="004F00BB">
        <w:rPr>
          <w:rFonts w:ascii="STZhongsong" w:eastAsia="STZhongsong" w:hAnsi="STZhongsong"/>
        </w:rPr>
        <w:t>日，</w:t>
      </w:r>
      <w:r w:rsidR="004F00BB">
        <w:rPr>
          <w:rFonts w:ascii="STZhongsong" w:eastAsia="STZhongsong" w:hAnsi="STZhongsong" w:hint="eastAsia"/>
        </w:rPr>
        <w:t>管理人收到</w:t>
      </w:r>
      <w:r w:rsidR="001E2ACC">
        <w:rPr>
          <w:rFonts w:ascii="STZhongsong" w:eastAsia="STZhongsong" w:hAnsi="STZhongsong" w:hint="eastAsia"/>
        </w:rPr>
        <w:t>1笔</w:t>
      </w:r>
      <w:r w:rsidR="004F00BB">
        <w:rPr>
          <w:rFonts w:ascii="STZhongsong" w:eastAsia="STZhongsong" w:hAnsi="STZhongsong" w:hint="eastAsia"/>
        </w:rPr>
        <w:t>补充申报债权。</w:t>
      </w:r>
      <w:r w:rsidR="002F2E3E" w:rsidRPr="00872CDF">
        <w:rPr>
          <w:rFonts w:ascii="STZhongsong" w:eastAsia="STZhongsong" w:hAnsi="STZhongsong" w:hint="eastAsia"/>
        </w:rPr>
        <w:t>现将“待确认”债权</w:t>
      </w:r>
      <w:r w:rsidR="001E2ACC">
        <w:rPr>
          <w:rFonts w:ascii="STZhongsong" w:eastAsia="STZhongsong" w:hAnsi="STZhongsong" w:hint="eastAsia"/>
        </w:rPr>
        <w:t>及补充申报债权</w:t>
      </w:r>
      <w:r w:rsidR="002F2E3E" w:rsidRPr="00872CDF">
        <w:rPr>
          <w:rFonts w:ascii="STZhongsong" w:eastAsia="STZhongsong" w:hAnsi="STZhongsong" w:hint="eastAsia"/>
        </w:rPr>
        <w:t>审核结果公示如下：</w:t>
      </w:r>
    </w:p>
    <w:p w14:paraId="6F09F834" w14:textId="77777777" w:rsidR="00B43F09" w:rsidRPr="00B43F09" w:rsidRDefault="00B43F09" w:rsidP="002F2E3E">
      <w:pPr>
        <w:ind w:firstLine="420"/>
        <w:jc w:val="left"/>
        <w:rPr>
          <w:rFonts w:ascii="STZhongsong" w:eastAsia="STZhongsong" w:hAnsi="STZhongsong"/>
          <w:sz w:val="13"/>
        </w:rPr>
      </w:pPr>
    </w:p>
    <w:tbl>
      <w:tblPr>
        <w:tblW w:w="8246" w:type="dxa"/>
        <w:jc w:val="center"/>
        <w:tblLook w:val="04A0" w:firstRow="1" w:lastRow="0" w:firstColumn="1" w:lastColumn="0" w:noHBand="0" w:noVBand="1"/>
      </w:tblPr>
      <w:tblGrid>
        <w:gridCol w:w="563"/>
        <w:gridCol w:w="710"/>
        <w:gridCol w:w="2594"/>
        <w:gridCol w:w="1928"/>
        <w:gridCol w:w="1792"/>
        <w:gridCol w:w="659"/>
      </w:tblGrid>
      <w:tr w:rsidR="00AF1F71" w:rsidRPr="00AF1F71" w14:paraId="36BBBBC2" w14:textId="77777777" w:rsidTr="00AF1F71">
        <w:trPr>
          <w:trHeight w:val="9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3A9" w14:textId="4554D7E5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b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F54" w14:textId="62EB4BF3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b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b/>
                <w:color w:val="000000"/>
                <w:kern w:val="0"/>
                <w:sz w:val="22"/>
                <w:szCs w:val="22"/>
              </w:rPr>
              <w:t>债权编号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053" w14:textId="7EF97D91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b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b/>
                <w:color w:val="000000"/>
                <w:kern w:val="0"/>
                <w:sz w:val="22"/>
                <w:szCs w:val="22"/>
              </w:rPr>
              <w:t>债权人姓名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3CE" w14:textId="77777777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b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b/>
                <w:color w:val="000000"/>
                <w:kern w:val="0"/>
                <w:sz w:val="22"/>
                <w:szCs w:val="22"/>
              </w:rPr>
              <w:t xml:space="preserve"> 债权申报总额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A65" w14:textId="77777777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b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b/>
                <w:color w:val="000000"/>
                <w:kern w:val="0"/>
                <w:sz w:val="22"/>
                <w:szCs w:val="22"/>
              </w:rPr>
              <w:t xml:space="preserve"> 债权确认金额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63F" w14:textId="3B174598" w:rsidR="00AF1F71" w:rsidRPr="00AF1F71" w:rsidRDefault="00AF1F71" w:rsidP="00AF1F71">
            <w:pPr>
              <w:widowControl/>
              <w:rPr>
                <w:rFonts w:ascii="FangSong" w:eastAsia="FangSong" w:hAnsi="FangSong" w:cs="Times New Roman"/>
                <w:b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b/>
                <w:color w:val="000000"/>
                <w:kern w:val="0"/>
                <w:sz w:val="22"/>
                <w:szCs w:val="22"/>
              </w:rPr>
              <w:t xml:space="preserve">备注 </w:t>
            </w:r>
          </w:p>
        </w:tc>
      </w:tr>
      <w:tr w:rsidR="00AF1F71" w:rsidRPr="00AF1F71" w14:paraId="60F3FD21" w14:textId="77777777" w:rsidTr="00AF1F71">
        <w:trPr>
          <w:trHeight w:val="5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864" w14:textId="22F51E85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924" w14:textId="1C382962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ABD" w14:textId="2E457E9E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浙江农道食品有限公司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446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5,098,420.00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370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1,278,904.00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9A3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1F71" w:rsidRPr="00AF1F71" w14:paraId="522D2D7F" w14:textId="77777777" w:rsidTr="00AF1F71">
        <w:trPr>
          <w:trHeight w:val="34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234" w14:textId="3B42AB3B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7FF" w14:textId="7C8B797B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077" w14:textId="198213FD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杭州如山创业投资有限公司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33A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16,417,248.00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46C" w14:textId="4F2652BA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16,023,013.70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098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1F71" w:rsidRPr="00AF1F71" w14:paraId="1F81A5E0" w14:textId="77777777" w:rsidTr="00AF1F71">
        <w:trPr>
          <w:trHeight w:val="59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8A8" w14:textId="283513AE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E81" w14:textId="2A7046CA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A8D" w14:textId="3825B449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盾安控股集团有限公司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C33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38,054,295.12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65C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C5A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1F71" w:rsidRPr="00AF1F71" w14:paraId="1DD2F1A4" w14:textId="77777777" w:rsidTr="00AF1F71">
        <w:trPr>
          <w:trHeight w:val="34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94C" w14:textId="4BC4E834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7EB" w14:textId="78106606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E03" w14:textId="60BFC642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建德市骐宇家纺有限公司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230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252,920.00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EA7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D85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1F71" w:rsidRPr="00AF1F71" w14:paraId="4B79E288" w14:textId="77777777" w:rsidTr="00AF1F71">
        <w:trPr>
          <w:trHeight w:val="34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0C0" w14:textId="77CDD8B1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D39" w14:textId="03C4B73D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DFD" w14:textId="23BE90A5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建德市城建工程有限公司 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D88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62,112.00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687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62,112.00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715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1F71" w:rsidRPr="00AF1F71" w14:paraId="608B093C" w14:textId="77777777" w:rsidTr="00AF1F71">
        <w:trPr>
          <w:trHeight w:val="71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433" w14:textId="67C9BD30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E55F" w14:textId="60D800F3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3DF" w14:textId="0C408F1A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浙江香溢元泰典当有限责任公司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AFE" w14:textId="77777777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54,588,270.54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8F7" w14:textId="18AA0FA1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54,588,270.54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BA5" w14:textId="692056AD" w:rsidR="00AF1F71" w:rsidRPr="00AF1F71" w:rsidRDefault="00AF1F71" w:rsidP="00AF1F71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补充申报 </w:t>
            </w:r>
          </w:p>
        </w:tc>
      </w:tr>
      <w:tr w:rsidR="00AF1F71" w:rsidRPr="00AF1F71" w14:paraId="41127780" w14:textId="77777777" w:rsidTr="00B43F09">
        <w:trPr>
          <w:trHeight w:val="53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7A7" w14:textId="59A945D7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357" w14:textId="4DE92198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A00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 合  计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9DC" w14:textId="06D5BC07" w:rsidR="00AF1F71" w:rsidRPr="00AF1F71" w:rsidRDefault="00AF1F71" w:rsidP="00AF1F71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114,473,265.66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F09" w14:textId="509B09EC" w:rsidR="00AF1F71" w:rsidRPr="00AF1F71" w:rsidRDefault="00AF1F71" w:rsidP="00AF1F71">
            <w:pPr>
              <w:widowControl/>
              <w:jc w:val="righ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71,952,300.24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EB0" w14:textId="77777777" w:rsidR="00AF1F71" w:rsidRPr="00AF1F71" w:rsidRDefault="00AF1F71" w:rsidP="00AF1F71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2"/>
                <w:szCs w:val="22"/>
              </w:rPr>
            </w:pPr>
            <w:r w:rsidRPr="00AF1F71">
              <w:rPr>
                <w:rFonts w:ascii="FangSong" w:eastAsia="FangSong" w:hAnsi="FangSong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ECDB3F2" w14:textId="59D098A8" w:rsidR="00541358" w:rsidRPr="00541358" w:rsidRDefault="00541358" w:rsidP="00541358">
      <w:pPr>
        <w:ind w:firstLine="480"/>
        <w:jc w:val="left"/>
        <w:rPr>
          <w:rFonts w:ascii="STZhongsong" w:eastAsia="STZhongsong" w:hAnsi="STZhongsong" w:cs="Helvetica Neue"/>
          <w:kern w:val="0"/>
          <w:sz w:val="26"/>
          <w:szCs w:val="26"/>
        </w:rPr>
      </w:pPr>
      <w:r w:rsidRPr="00541358">
        <w:rPr>
          <w:rFonts w:ascii="STZhongsong" w:eastAsia="STZhongsong" w:hAnsi="STZhongsong" w:cs="Helvetica Neue"/>
          <w:kern w:val="0"/>
          <w:sz w:val="26"/>
          <w:szCs w:val="26"/>
        </w:rPr>
        <w:t>债权人本人对管理人审核确认的债权无异议，其他债权人如对公示的债权金额有异议的，可以自公示之日起15日内向管理人书面提出。逾期未提出异议的，视为认可本次公示的债权金额。</w:t>
      </w:r>
    </w:p>
    <w:p w14:paraId="74ECE2A6" w14:textId="547CFBB1" w:rsidR="00872CDF" w:rsidRDefault="00872CDF" w:rsidP="00541358">
      <w:pPr>
        <w:ind w:firstLine="480"/>
        <w:jc w:val="left"/>
        <w:rPr>
          <w:rFonts w:ascii="STZhongsong" w:eastAsia="STZhongsong" w:hAnsi="STZhongsong"/>
        </w:rPr>
      </w:pPr>
      <w:r w:rsidRPr="00872CDF">
        <w:rPr>
          <w:rFonts w:ascii="STZhongsong" w:eastAsia="STZhongsong" w:hAnsi="STZhongsong" w:hint="eastAsia"/>
        </w:rPr>
        <w:t>特此公示。</w:t>
      </w:r>
    </w:p>
    <w:p w14:paraId="3EBFE8C0" w14:textId="794C3FBC" w:rsidR="00872CDF" w:rsidRDefault="001E2ACC" w:rsidP="00872CDF">
      <w:pPr>
        <w:ind w:firstLine="420"/>
        <w:jc w:val="right"/>
        <w:rPr>
          <w:rFonts w:ascii="STZhongsong" w:eastAsia="STZhongsong" w:hAnsi="STZhongsong"/>
        </w:rPr>
      </w:pPr>
      <w:r>
        <w:rPr>
          <w:rFonts w:ascii="STZhongsong" w:eastAsia="STZhongsong" w:hAnsi="STZhongsong"/>
        </w:rPr>
        <w:t>美通家居</w:t>
      </w:r>
      <w:r w:rsidR="00872CDF" w:rsidRPr="00872CDF">
        <w:rPr>
          <w:rFonts w:ascii="STZhongsong" w:eastAsia="STZhongsong" w:hAnsi="STZhongsong" w:hint="eastAsia"/>
        </w:rPr>
        <w:t>（建德）有限公司管理人</w:t>
      </w:r>
    </w:p>
    <w:p w14:paraId="6350DDB2" w14:textId="51D88E56" w:rsidR="00872CDF" w:rsidRPr="00872CDF" w:rsidRDefault="00872CDF" w:rsidP="00872CDF">
      <w:pPr>
        <w:ind w:firstLine="420"/>
        <w:jc w:val="center"/>
        <w:rPr>
          <w:rFonts w:ascii="STZhongsong" w:eastAsia="STZhongsong" w:hAnsi="STZhongsong"/>
        </w:rPr>
      </w:pPr>
      <w:r>
        <w:rPr>
          <w:rFonts w:ascii="STZhongsong" w:eastAsia="STZhongsong" w:hAnsi="STZhongsong" w:hint="eastAsia"/>
        </w:rPr>
        <w:t xml:space="preserve">                                </w:t>
      </w:r>
      <w:r w:rsidR="00B43F09">
        <w:rPr>
          <w:rFonts w:ascii="STZhongsong" w:eastAsia="STZhongsong" w:hAnsi="STZhongsong" w:hint="eastAsia"/>
        </w:rPr>
        <w:t xml:space="preserve">    </w:t>
      </w:r>
      <w:r w:rsidR="00CD2341">
        <w:rPr>
          <w:rFonts w:ascii="STZhongsong" w:eastAsia="STZhongsong" w:hAnsi="STZhongsong" w:hint="eastAsia"/>
        </w:rPr>
        <w:t>二〇一七年十一月二十三</w:t>
      </w:r>
      <w:bookmarkStart w:id="0" w:name="_GoBack"/>
      <w:bookmarkEnd w:id="0"/>
      <w:r>
        <w:rPr>
          <w:rFonts w:ascii="STZhongsong" w:eastAsia="STZhongsong" w:hAnsi="STZhongsong" w:hint="eastAsia"/>
        </w:rPr>
        <w:t>日</w:t>
      </w:r>
    </w:p>
    <w:sectPr w:rsidR="00872CDF" w:rsidRPr="00872CDF" w:rsidSect="00541358">
      <w:headerReference w:type="default" r:id="rId6"/>
      <w:footerReference w:type="default" r:id="rId7"/>
      <w:pgSz w:w="11900" w:h="16840"/>
      <w:pgMar w:top="1440" w:right="1800" w:bottom="1440" w:left="1800" w:header="737" w:footer="22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B0F41" w14:textId="77777777" w:rsidR="00E27B76" w:rsidRDefault="00E27B76" w:rsidP="00265BD3">
      <w:r>
        <w:separator/>
      </w:r>
    </w:p>
  </w:endnote>
  <w:endnote w:type="continuationSeparator" w:id="0">
    <w:p w14:paraId="0F0B840B" w14:textId="77777777" w:rsidR="00E27B76" w:rsidRDefault="00E27B76" w:rsidP="0026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6432" w14:textId="77777777" w:rsidR="00265BD3" w:rsidRDefault="00265BD3" w:rsidP="00265BD3">
    <w:pPr>
      <w:pStyle w:val="a5"/>
      <w:widowControl/>
      <w:jc w:val="center"/>
      <w:rPr>
        <w:rFonts w:cs="宋体"/>
      </w:rPr>
    </w:pPr>
  </w:p>
  <w:p w14:paraId="206FB4EC" w14:textId="77777777" w:rsidR="00265BD3" w:rsidRPr="00265BD3" w:rsidRDefault="00265BD3" w:rsidP="00265BD3">
    <w:pPr>
      <w:pStyle w:val="a5"/>
      <w:widowControl/>
      <w:jc w:val="right"/>
      <w:rPr>
        <w:rFonts w:ascii="STZhongsong" w:eastAsia="STZhongsong" w:hAnsi="STZhongsong"/>
      </w:rPr>
    </w:pPr>
    <w:r w:rsidRPr="00265BD3">
      <w:rPr>
        <w:rFonts w:ascii="STZhongsong" w:eastAsia="STZhongsong" w:hAnsi="STZhongsong" w:cs="华文中宋" w:hint="eastAsia"/>
      </w:rPr>
      <w:t>浙江国圣律师事务所制</w:t>
    </w:r>
    <w:r w:rsidRPr="00265BD3">
      <w:rPr>
        <w:rFonts w:ascii="STZhongsong" w:eastAsia="STZhongsong" w:hAnsi="STZhongsong"/>
        <w:noProof/>
      </w:rPr>
      <w:drawing>
        <wp:inline distT="0" distB="0" distL="0" distR="0" wp14:anchorId="5BF98FA6" wp14:editId="1008A7C1">
          <wp:extent cx="523875" cy="352425"/>
          <wp:effectExtent l="0" t="0" r="9525" b="9525"/>
          <wp:docPr id="1" name="图片模式2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模式2" descr="logo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787C84A4" w14:textId="77777777" w:rsidR="00265BD3" w:rsidRDefault="00265BD3" w:rsidP="00265BD3">
    <w:pPr>
      <w:pStyle w:val="a5"/>
      <w:widowControl/>
      <w:tabs>
        <w:tab w:val="left" w:pos="2865"/>
      </w:tabs>
    </w:pPr>
  </w:p>
  <w:p w14:paraId="0B119D61" w14:textId="77777777" w:rsidR="00265BD3" w:rsidRPr="00265BD3" w:rsidRDefault="00265BD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560E6" w14:textId="77777777" w:rsidR="00E27B76" w:rsidRDefault="00E27B76" w:rsidP="00265BD3">
      <w:r>
        <w:separator/>
      </w:r>
    </w:p>
  </w:footnote>
  <w:footnote w:type="continuationSeparator" w:id="0">
    <w:p w14:paraId="0FBFF42D" w14:textId="77777777" w:rsidR="00E27B76" w:rsidRDefault="00E27B76" w:rsidP="00265B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847D" w14:textId="7A07EA00" w:rsidR="00265BD3" w:rsidRPr="00265BD3" w:rsidRDefault="00DF4625" w:rsidP="00265BD3">
    <w:pPr>
      <w:pStyle w:val="a3"/>
      <w:jc w:val="left"/>
      <w:rPr>
        <w:rFonts w:ascii="STZhongsong" w:eastAsia="STZhongsong" w:hAnsi="STZhongsong"/>
      </w:rPr>
    </w:pPr>
    <w:r>
      <w:rPr>
        <w:rFonts w:ascii="STZhongsong" w:eastAsia="STZhongsong" w:hAnsi="STZhongsong" w:hint="eastAsia"/>
      </w:rPr>
      <w:t>美 通 家 居</w:t>
    </w:r>
    <w:r w:rsidR="00265BD3" w:rsidRPr="00265BD3">
      <w:rPr>
        <w:rFonts w:ascii="STZhongsong" w:eastAsia="STZhongsong" w:hAnsi="STZhongsong"/>
      </w:rPr>
      <w:t>（建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德）有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限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公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司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破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产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清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算</w:t>
    </w:r>
    <w:r w:rsidR="00265BD3" w:rsidRPr="00265BD3">
      <w:rPr>
        <w:rFonts w:ascii="STZhongsong" w:eastAsia="STZhongsong" w:hAnsi="STZhongsong" w:hint="eastAsia"/>
      </w:rPr>
      <w:t xml:space="preserve"> </w:t>
    </w:r>
    <w:r w:rsidR="00265BD3" w:rsidRPr="00265BD3">
      <w:rPr>
        <w:rFonts w:ascii="STZhongsong" w:eastAsia="STZhongsong" w:hAnsi="STZhongsong"/>
      </w:rPr>
      <w:t>案</w:t>
    </w:r>
  </w:p>
  <w:p w14:paraId="72FB5003" w14:textId="776209AB" w:rsidR="00265BD3" w:rsidRPr="00265BD3" w:rsidRDefault="00265BD3" w:rsidP="00265BD3">
    <w:pPr>
      <w:pStyle w:val="a3"/>
      <w:jc w:val="right"/>
      <w:rPr>
        <w:rFonts w:ascii="STZhongsong" w:eastAsia="STZhongsong" w:hAnsi="STZhongsong"/>
      </w:rPr>
    </w:pPr>
    <w:r w:rsidRPr="00265BD3">
      <w:rPr>
        <w:rFonts w:ascii="STZhongsong" w:eastAsia="STZhongsong" w:hAnsi="STZhongsong"/>
      </w:rPr>
      <w:t>债权审核结果公示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E"/>
    <w:rsid w:val="00044534"/>
    <w:rsid w:val="0005217D"/>
    <w:rsid w:val="000D4E7F"/>
    <w:rsid w:val="001748FE"/>
    <w:rsid w:val="001E2ACC"/>
    <w:rsid w:val="00265BD3"/>
    <w:rsid w:val="002D0E3B"/>
    <w:rsid w:val="002F2E3E"/>
    <w:rsid w:val="003F0469"/>
    <w:rsid w:val="00403228"/>
    <w:rsid w:val="00467321"/>
    <w:rsid w:val="004F00BB"/>
    <w:rsid w:val="00541358"/>
    <w:rsid w:val="00872CDF"/>
    <w:rsid w:val="008E4C83"/>
    <w:rsid w:val="00AF1F71"/>
    <w:rsid w:val="00B43F09"/>
    <w:rsid w:val="00BA5A3F"/>
    <w:rsid w:val="00C51BAC"/>
    <w:rsid w:val="00CD2341"/>
    <w:rsid w:val="00CE0104"/>
    <w:rsid w:val="00DC68B6"/>
    <w:rsid w:val="00DF4625"/>
    <w:rsid w:val="00E27B76"/>
    <w:rsid w:val="00E30156"/>
    <w:rsid w:val="00E85D20"/>
    <w:rsid w:val="00F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6CF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E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2F2E3E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6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65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6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sid w:val="00265BD3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1E2ACC"/>
    <w:rPr>
      <w:rFonts w:ascii="宋体" w:eastAsia="宋体"/>
    </w:rPr>
  </w:style>
  <w:style w:type="character" w:customStyle="1" w:styleId="a8">
    <w:name w:val="文档结构图字符"/>
    <w:basedOn w:val="a0"/>
    <w:link w:val="a7"/>
    <w:uiPriority w:val="99"/>
    <w:semiHidden/>
    <w:rsid w:val="001E2ACC"/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（2015）建美破管字第41号   </vt:lpstr>
    </vt:vector>
  </TitlesOfParts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张漫</dc:creator>
  <cp:keywords/>
  <dc:description/>
  <cp:lastModifiedBy>张漫</cp:lastModifiedBy>
  <cp:revision>10</cp:revision>
  <dcterms:created xsi:type="dcterms:W3CDTF">2017-11-21T14:24:00Z</dcterms:created>
  <dcterms:modified xsi:type="dcterms:W3CDTF">2017-11-23T05:03:00Z</dcterms:modified>
</cp:coreProperties>
</file>